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015" w:rsidRPr="00BE4FCB" w:rsidRDefault="00CA5373" w:rsidP="009B5AB1">
      <w:pPr>
        <w:autoSpaceDE w:val="0"/>
        <w:autoSpaceDN w:val="0"/>
        <w:adjustRightInd w:val="0"/>
        <w:spacing w:after="0" w:line="240" w:lineRule="auto"/>
        <w:jc w:val="right"/>
        <w:rPr>
          <w:rFonts w:ascii="Arial" w:hAnsi="Arial" w:cs="Arial"/>
        </w:rPr>
      </w:pPr>
      <w:r>
        <w:rPr>
          <w:rFonts w:ascii="Arial" w:hAnsi="Arial" w:cs="Arial"/>
          <w:b/>
          <w:bCs/>
          <w:noProof/>
          <w:color w:val="FF0000"/>
          <w:sz w:val="56"/>
          <w:szCs w:val="56"/>
          <w:lang w:eastAsia="en-GB"/>
        </w:rPr>
        <w:drawing>
          <wp:anchor distT="0" distB="0" distL="114300" distR="114300" simplePos="0" relativeHeight="251659264" behindDoc="0" locked="0" layoutInCell="1" allowOverlap="1">
            <wp:simplePos x="0" y="0"/>
            <wp:positionH relativeFrom="column">
              <wp:posOffset>2657475</wp:posOffset>
            </wp:positionH>
            <wp:positionV relativeFrom="paragraph">
              <wp:posOffset>-155575</wp:posOffset>
            </wp:positionV>
            <wp:extent cx="3569335" cy="536575"/>
            <wp:effectExtent l="19050" t="0" r="0" b="0"/>
            <wp:wrapSquare wrapText="bothSides"/>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3569335" cy="536575"/>
                    </a:xfrm>
                    <a:prstGeom prst="rect">
                      <a:avLst/>
                    </a:prstGeom>
                    <a:noFill/>
                    <a:ln w="9525">
                      <a:noFill/>
                      <a:miter lim="800000"/>
                      <a:headEnd/>
                      <a:tailEnd/>
                    </a:ln>
                  </pic:spPr>
                </pic:pic>
              </a:graphicData>
            </a:graphic>
          </wp:anchor>
        </w:drawing>
      </w:r>
      <w:r w:rsidR="00A44015">
        <w:tab/>
      </w:r>
    </w:p>
    <w:p w:rsidR="00A44015" w:rsidRDefault="00A44015" w:rsidP="002202E7">
      <w:pPr>
        <w:autoSpaceDE w:val="0"/>
        <w:autoSpaceDN w:val="0"/>
        <w:adjustRightInd w:val="0"/>
        <w:spacing w:after="0" w:line="240" w:lineRule="auto"/>
        <w:ind w:left="-624" w:right="-604"/>
        <w:rPr>
          <w:rFonts w:ascii="Arial" w:hAnsi="Arial" w:cs="Arial"/>
          <w:b/>
          <w:bCs/>
          <w:color w:val="FF0000"/>
          <w:sz w:val="56"/>
          <w:szCs w:val="56"/>
        </w:rPr>
      </w:pPr>
    </w:p>
    <w:p w:rsidR="00A44015" w:rsidRDefault="00A44015" w:rsidP="002202E7">
      <w:pPr>
        <w:autoSpaceDE w:val="0"/>
        <w:autoSpaceDN w:val="0"/>
        <w:adjustRightInd w:val="0"/>
        <w:spacing w:after="0" w:line="240" w:lineRule="auto"/>
        <w:ind w:left="-624" w:right="-604"/>
      </w:pPr>
    </w:p>
    <w:p w:rsidR="00A44015" w:rsidRPr="00F922CD" w:rsidRDefault="00A44015" w:rsidP="002202E7">
      <w:pPr>
        <w:autoSpaceDE w:val="0"/>
        <w:autoSpaceDN w:val="0"/>
        <w:adjustRightInd w:val="0"/>
        <w:spacing w:after="0" w:line="240" w:lineRule="auto"/>
        <w:ind w:left="-624" w:right="-604"/>
        <w:rPr>
          <w:rFonts w:ascii="Calibri-Bold" w:hAnsi="Calibri-Bold" w:cs="Calibri-Bold"/>
          <w:b/>
          <w:bCs/>
          <w:color w:val="000080"/>
          <w:sz w:val="4"/>
          <w:szCs w:val="4"/>
        </w:rPr>
      </w:pPr>
      <w:r>
        <w:rPr>
          <w:rFonts w:ascii="Arial" w:hAnsi="Arial" w:cs="Arial"/>
          <w:b/>
          <w:bCs/>
          <w:color w:val="000080"/>
          <w:sz w:val="56"/>
          <w:szCs w:val="56"/>
        </w:rPr>
        <w:t>Best Interests Decision</w:t>
      </w:r>
      <w:r w:rsidRPr="00F922CD">
        <w:rPr>
          <w:rFonts w:ascii="Arial" w:hAnsi="Arial" w:cs="Arial"/>
          <w:b/>
          <w:bCs/>
          <w:color w:val="000080"/>
          <w:sz w:val="56"/>
          <w:szCs w:val="56"/>
        </w:rPr>
        <w:t xml:space="preserve"> </w:t>
      </w:r>
    </w:p>
    <w:p w:rsidR="00A44015" w:rsidRDefault="00A44015" w:rsidP="00F922CD">
      <w:pPr>
        <w:autoSpaceDE w:val="0"/>
        <w:autoSpaceDN w:val="0"/>
        <w:adjustRightInd w:val="0"/>
        <w:spacing w:after="0" w:line="240" w:lineRule="auto"/>
        <w:ind w:left="-624"/>
        <w:rPr>
          <w:rFonts w:ascii="Arial" w:hAnsi="Arial" w:cs="Arial"/>
          <w:b/>
          <w:bCs/>
          <w:color w:val="0070C0"/>
          <w:sz w:val="20"/>
          <w:szCs w:val="20"/>
        </w:rPr>
      </w:pPr>
      <w:r>
        <w:rPr>
          <w:rFonts w:ascii="Arial" w:hAnsi="Arial" w:cs="Arial"/>
          <w:b/>
          <w:bCs/>
          <w:color w:val="0070C0"/>
          <w:sz w:val="20"/>
          <w:szCs w:val="20"/>
        </w:rPr>
        <w:t xml:space="preserve">Please refer to the associated guidance document (page 4-7) and chapter 5 of the Mental Capacity Act (MCA) Code of Practice – the statutory checklist - before completing a best interests decision.  </w:t>
      </w:r>
    </w:p>
    <w:p w:rsidR="00A44015" w:rsidRPr="002202E7" w:rsidRDefault="00A44015" w:rsidP="00F922CD">
      <w:pPr>
        <w:autoSpaceDE w:val="0"/>
        <w:autoSpaceDN w:val="0"/>
        <w:adjustRightInd w:val="0"/>
        <w:spacing w:after="0" w:line="240" w:lineRule="auto"/>
        <w:ind w:left="-624"/>
        <w:rPr>
          <w:rFonts w:ascii="Arial" w:hAnsi="Arial" w:cs="Arial"/>
          <w:b/>
          <w:bCs/>
          <w:color w:val="0070C0"/>
          <w:sz w:val="20"/>
          <w:szCs w:val="20"/>
        </w:rPr>
      </w:pPr>
      <w:r>
        <w:rPr>
          <w:rFonts w:ascii="Arial" w:hAnsi="Arial" w:cs="Arial"/>
          <w:b/>
          <w:bCs/>
          <w:color w:val="0070C0"/>
          <w:sz w:val="20"/>
          <w:szCs w:val="20"/>
        </w:rPr>
        <w:t>The person should be given every opportunity to be involved in the process.</w:t>
      </w:r>
    </w:p>
    <w:tbl>
      <w:tblPr>
        <w:tblW w:w="10241" w:type="dxa"/>
        <w:jc w:val="center"/>
        <w:tblCellSpacing w:w="28" w:type="dxa"/>
        <w:tblLayout w:type="fixed"/>
        <w:tblCellMar>
          <w:left w:w="28" w:type="dxa"/>
          <w:right w:w="28" w:type="dxa"/>
        </w:tblCellMar>
        <w:tblLook w:val="0000"/>
      </w:tblPr>
      <w:tblGrid>
        <w:gridCol w:w="3482"/>
        <w:gridCol w:w="6759"/>
      </w:tblGrid>
      <w:tr w:rsidR="00A44015" w:rsidRPr="006B452F" w:rsidTr="00C85CCD">
        <w:trPr>
          <w:trHeight w:val="175"/>
          <w:tblCellSpacing w:w="28" w:type="dxa"/>
          <w:jc w:val="center"/>
        </w:trPr>
        <w:tc>
          <w:tcPr>
            <w:tcW w:w="3398" w:type="dxa"/>
            <w:vAlign w:val="center"/>
          </w:tcPr>
          <w:p w:rsidR="00A44015" w:rsidRPr="002D2015" w:rsidRDefault="00A44015" w:rsidP="002202E7">
            <w:pPr>
              <w:spacing w:after="0" w:line="240" w:lineRule="auto"/>
              <w:rPr>
                <w:rFonts w:ascii="Arial" w:hAnsi="Arial" w:cs="Arial"/>
                <w:sz w:val="20"/>
                <w:szCs w:val="20"/>
                <w:u w:val="single"/>
              </w:rPr>
            </w:pPr>
            <w:r w:rsidRPr="002D2015">
              <w:rPr>
                <w:rFonts w:ascii="Arial" w:hAnsi="Arial" w:cs="Arial"/>
                <w:sz w:val="20"/>
                <w:szCs w:val="20"/>
              </w:rPr>
              <w:t xml:space="preserve">Name of adult: </w:t>
            </w:r>
          </w:p>
        </w:tc>
        <w:tc>
          <w:tcPr>
            <w:tcW w:w="6675" w:type="dxa"/>
            <w:vAlign w:val="center"/>
          </w:tcPr>
          <w:p w:rsidR="00A44015" w:rsidRPr="002202E7" w:rsidRDefault="00A44015" w:rsidP="002202E7">
            <w:pPr>
              <w:spacing w:after="0" w:line="240" w:lineRule="auto"/>
              <w:rPr>
                <w:rFonts w:ascii="Arial" w:hAnsi="Arial" w:cs="Arial"/>
                <w:sz w:val="18"/>
                <w:szCs w:val="18"/>
              </w:rPr>
            </w:pPr>
          </w:p>
        </w:tc>
      </w:tr>
      <w:tr w:rsidR="00A44015" w:rsidRPr="006B452F" w:rsidTr="00C85CCD">
        <w:trPr>
          <w:trHeight w:val="175"/>
          <w:tblCellSpacing w:w="28" w:type="dxa"/>
          <w:jc w:val="center"/>
        </w:trPr>
        <w:tc>
          <w:tcPr>
            <w:tcW w:w="3398" w:type="dxa"/>
            <w:vAlign w:val="center"/>
          </w:tcPr>
          <w:p w:rsidR="00A44015" w:rsidRPr="002D2015" w:rsidRDefault="00A44015" w:rsidP="002202E7">
            <w:pPr>
              <w:spacing w:after="0" w:line="240" w:lineRule="auto"/>
              <w:rPr>
                <w:rFonts w:ascii="Arial" w:hAnsi="Arial" w:cs="Arial"/>
                <w:sz w:val="20"/>
                <w:szCs w:val="20"/>
              </w:rPr>
            </w:pPr>
            <w:r w:rsidRPr="002D2015">
              <w:rPr>
                <w:rFonts w:ascii="Arial" w:hAnsi="Arial" w:cs="Arial"/>
                <w:sz w:val="20"/>
                <w:szCs w:val="20"/>
              </w:rPr>
              <w:t>Date of Birth:</w:t>
            </w:r>
          </w:p>
        </w:tc>
        <w:tc>
          <w:tcPr>
            <w:tcW w:w="6675" w:type="dxa"/>
            <w:vAlign w:val="center"/>
          </w:tcPr>
          <w:p w:rsidR="00A44015" w:rsidRPr="002202E7" w:rsidRDefault="00A44015" w:rsidP="002202E7">
            <w:pPr>
              <w:spacing w:after="0" w:line="240" w:lineRule="auto"/>
              <w:rPr>
                <w:rFonts w:ascii="Arial" w:hAnsi="Arial" w:cs="Arial"/>
                <w:sz w:val="18"/>
                <w:szCs w:val="18"/>
              </w:rPr>
            </w:pPr>
          </w:p>
        </w:tc>
      </w:tr>
      <w:tr w:rsidR="00A44015" w:rsidRPr="006B452F" w:rsidTr="00C85CCD">
        <w:trPr>
          <w:trHeight w:val="175"/>
          <w:tblCellSpacing w:w="28" w:type="dxa"/>
          <w:jc w:val="center"/>
        </w:trPr>
        <w:tc>
          <w:tcPr>
            <w:tcW w:w="3398" w:type="dxa"/>
            <w:vAlign w:val="center"/>
          </w:tcPr>
          <w:p w:rsidR="00A44015" w:rsidRPr="002D2015" w:rsidRDefault="00A44015" w:rsidP="002202E7">
            <w:pPr>
              <w:spacing w:after="0" w:line="240" w:lineRule="auto"/>
              <w:rPr>
                <w:rFonts w:ascii="Arial" w:hAnsi="Arial" w:cs="Arial"/>
                <w:sz w:val="20"/>
                <w:szCs w:val="20"/>
              </w:rPr>
            </w:pPr>
            <w:r>
              <w:rPr>
                <w:rFonts w:ascii="Arial" w:hAnsi="Arial" w:cs="Arial"/>
                <w:sz w:val="20"/>
                <w:szCs w:val="20"/>
              </w:rPr>
              <w:t>Person’s first language:</w:t>
            </w:r>
          </w:p>
        </w:tc>
        <w:tc>
          <w:tcPr>
            <w:tcW w:w="6675" w:type="dxa"/>
            <w:vAlign w:val="center"/>
          </w:tcPr>
          <w:p w:rsidR="00A44015" w:rsidRPr="002202E7" w:rsidRDefault="00A44015" w:rsidP="002202E7">
            <w:pPr>
              <w:spacing w:after="0" w:line="240" w:lineRule="auto"/>
              <w:rPr>
                <w:rFonts w:ascii="Arial" w:hAnsi="Arial" w:cs="Arial"/>
                <w:sz w:val="18"/>
                <w:szCs w:val="18"/>
              </w:rPr>
            </w:pPr>
          </w:p>
        </w:tc>
      </w:tr>
      <w:tr w:rsidR="00A44015" w:rsidRPr="006B452F" w:rsidTr="00C85CCD">
        <w:trPr>
          <w:trHeight w:val="175"/>
          <w:tblCellSpacing w:w="28" w:type="dxa"/>
          <w:jc w:val="center"/>
        </w:trPr>
        <w:tc>
          <w:tcPr>
            <w:tcW w:w="3398" w:type="dxa"/>
            <w:vAlign w:val="center"/>
          </w:tcPr>
          <w:p w:rsidR="00A44015" w:rsidRPr="002D2015" w:rsidRDefault="00A44015" w:rsidP="002202E7">
            <w:pPr>
              <w:spacing w:after="0" w:line="240" w:lineRule="auto"/>
              <w:rPr>
                <w:rFonts w:ascii="Arial" w:hAnsi="Arial" w:cs="Arial"/>
                <w:sz w:val="20"/>
                <w:szCs w:val="20"/>
              </w:rPr>
            </w:pPr>
            <w:r>
              <w:rPr>
                <w:rFonts w:ascii="Arial" w:hAnsi="Arial" w:cs="Arial"/>
                <w:sz w:val="20"/>
                <w:szCs w:val="20"/>
              </w:rPr>
              <w:t>Micare / Hospital / Patient / District / NHS number:</w:t>
            </w:r>
          </w:p>
        </w:tc>
        <w:tc>
          <w:tcPr>
            <w:tcW w:w="6675" w:type="dxa"/>
            <w:vAlign w:val="center"/>
          </w:tcPr>
          <w:p w:rsidR="00A44015" w:rsidRPr="002202E7" w:rsidRDefault="00A44015" w:rsidP="00CA122E">
            <w:pPr>
              <w:spacing w:after="0" w:line="240" w:lineRule="auto"/>
              <w:rPr>
                <w:rFonts w:ascii="Arial" w:hAnsi="Arial" w:cs="Arial"/>
                <w:sz w:val="18"/>
                <w:szCs w:val="18"/>
              </w:rPr>
            </w:pPr>
          </w:p>
        </w:tc>
      </w:tr>
      <w:tr w:rsidR="00A44015" w:rsidRPr="006B452F" w:rsidTr="00C85CCD">
        <w:trPr>
          <w:trHeight w:val="175"/>
          <w:tblCellSpacing w:w="28" w:type="dxa"/>
          <w:jc w:val="center"/>
        </w:trPr>
        <w:tc>
          <w:tcPr>
            <w:tcW w:w="3398" w:type="dxa"/>
            <w:vAlign w:val="center"/>
          </w:tcPr>
          <w:p w:rsidR="00A44015" w:rsidRDefault="00A44015" w:rsidP="002202E7">
            <w:pPr>
              <w:spacing w:after="0" w:line="240" w:lineRule="auto"/>
              <w:rPr>
                <w:rFonts w:ascii="Arial" w:hAnsi="Arial" w:cs="Arial"/>
                <w:sz w:val="20"/>
                <w:szCs w:val="20"/>
              </w:rPr>
            </w:pPr>
            <w:r>
              <w:rPr>
                <w:rFonts w:ascii="Arial" w:hAnsi="Arial" w:cs="Arial"/>
                <w:sz w:val="20"/>
                <w:szCs w:val="20"/>
              </w:rPr>
              <w:t>Name of decision maker(s):</w:t>
            </w:r>
          </w:p>
          <w:p w:rsidR="00A44015" w:rsidRPr="003B6974" w:rsidRDefault="00A44015" w:rsidP="002202E7">
            <w:pPr>
              <w:spacing w:after="0" w:line="240" w:lineRule="auto"/>
              <w:rPr>
                <w:rFonts w:ascii="Arial" w:hAnsi="Arial" w:cs="Arial"/>
                <w:color w:val="0000FF"/>
                <w:sz w:val="20"/>
                <w:szCs w:val="20"/>
              </w:rPr>
            </w:pPr>
            <w:r w:rsidRPr="003B6974">
              <w:rPr>
                <w:rFonts w:ascii="Arial" w:hAnsi="Arial" w:cs="Arial"/>
                <w:color w:val="0000FF"/>
                <w:sz w:val="20"/>
                <w:szCs w:val="20"/>
              </w:rPr>
              <w:t>* see guidance</w:t>
            </w:r>
            <w:r>
              <w:rPr>
                <w:rFonts w:ascii="Arial" w:hAnsi="Arial" w:cs="Arial"/>
                <w:color w:val="0000FF"/>
                <w:sz w:val="20"/>
                <w:szCs w:val="20"/>
              </w:rPr>
              <w:t xml:space="preserve"> page 4</w:t>
            </w:r>
          </w:p>
        </w:tc>
        <w:tc>
          <w:tcPr>
            <w:tcW w:w="6675" w:type="dxa"/>
            <w:vAlign w:val="center"/>
          </w:tcPr>
          <w:p w:rsidR="00A44015" w:rsidRPr="002202E7" w:rsidRDefault="00A44015" w:rsidP="00CA122E">
            <w:pPr>
              <w:spacing w:after="0" w:line="240" w:lineRule="auto"/>
              <w:rPr>
                <w:rFonts w:ascii="Arial" w:hAnsi="Arial" w:cs="Arial"/>
                <w:sz w:val="18"/>
                <w:szCs w:val="18"/>
              </w:rPr>
            </w:pPr>
          </w:p>
        </w:tc>
      </w:tr>
      <w:tr w:rsidR="00A44015" w:rsidRPr="006B452F" w:rsidTr="00C85CCD">
        <w:trPr>
          <w:trHeight w:val="175"/>
          <w:tblCellSpacing w:w="28" w:type="dxa"/>
          <w:jc w:val="center"/>
        </w:trPr>
        <w:tc>
          <w:tcPr>
            <w:tcW w:w="3398" w:type="dxa"/>
            <w:vAlign w:val="center"/>
          </w:tcPr>
          <w:p w:rsidR="00A44015" w:rsidRPr="002D2015" w:rsidRDefault="00A44015" w:rsidP="002202E7">
            <w:pPr>
              <w:spacing w:after="0" w:line="240" w:lineRule="auto"/>
              <w:rPr>
                <w:rFonts w:ascii="Arial" w:hAnsi="Arial" w:cs="Arial"/>
                <w:sz w:val="20"/>
                <w:szCs w:val="20"/>
              </w:rPr>
            </w:pPr>
            <w:r>
              <w:rPr>
                <w:rFonts w:ascii="Arial" w:hAnsi="Arial" w:cs="Arial"/>
                <w:sz w:val="20"/>
                <w:szCs w:val="20"/>
              </w:rPr>
              <w:t>Job title / role(s):</w:t>
            </w:r>
          </w:p>
        </w:tc>
        <w:tc>
          <w:tcPr>
            <w:tcW w:w="6675" w:type="dxa"/>
            <w:vAlign w:val="center"/>
          </w:tcPr>
          <w:p w:rsidR="00A44015" w:rsidRPr="002202E7" w:rsidRDefault="00A44015" w:rsidP="00CA122E">
            <w:pPr>
              <w:spacing w:after="0" w:line="240" w:lineRule="auto"/>
              <w:rPr>
                <w:rFonts w:ascii="Arial" w:hAnsi="Arial" w:cs="Arial"/>
                <w:sz w:val="18"/>
                <w:szCs w:val="18"/>
              </w:rPr>
            </w:pPr>
          </w:p>
        </w:tc>
      </w:tr>
      <w:tr w:rsidR="00A44015" w:rsidRPr="006B452F" w:rsidTr="00C85CCD">
        <w:trPr>
          <w:trHeight w:val="175"/>
          <w:tblCellSpacing w:w="28" w:type="dxa"/>
          <w:jc w:val="center"/>
        </w:trPr>
        <w:tc>
          <w:tcPr>
            <w:tcW w:w="3398" w:type="dxa"/>
            <w:vAlign w:val="center"/>
          </w:tcPr>
          <w:p w:rsidR="00A44015" w:rsidRPr="002D2015" w:rsidRDefault="00A44015" w:rsidP="002202E7">
            <w:pPr>
              <w:spacing w:after="0" w:line="240" w:lineRule="auto"/>
              <w:rPr>
                <w:rFonts w:ascii="Arial" w:hAnsi="Arial" w:cs="Arial"/>
                <w:sz w:val="20"/>
                <w:szCs w:val="20"/>
              </w:rPr>
            </w:pPr>
            <w:r>
              <w:rPr>
                <w:rFonts w:ascii="Arial" w:hAnsi="Arial" w:cs="Arial"/>
                <w:sz w:val="20"/>
                <w:szCs w:val="20"/>
              </w:rPr>
              <w:t>Date the decision was made:</w:t>
            </w:r>
          </w:p>
        </w:tc>
        <w:tc>
          <w:tcPr>
            <w:tcW w:w="6675" w:type="dxa"/>
            <w:vAlign w:val="center"/>
          </w:tcPr>
          <w:p w:rsidR="00A44015" w:rsidRPr="002202E7" w:rsidRDefault="00A44015" w:rsidP="002202E7">
            <w:pPr>
              <w:spacing w:after="0" w:line="240" w:lineRule="auto"/>
              <w:rPr>
                <w:rFonts w:ascii="Arial" w:hAnsi="Arial" w:cs="Arial"/>
                <w:sz w:val="18"/>
                <w:szCs w:val="18"/>
              </w:rPr>
            </w:pPr>
          </w:p>
        </w:tc>
      </w:tr>
      <w:tr w:rsidR="00A44015" w:rsidRPr="006B452F" w:rsidTr="00C85CCD">
        <w:trPr>
          <w:trHeight w:val="283"/>
          <w:tblCellSpacing w:w="28" w:type="dxa"/>
          <w:jc w:val="center"/>
        </w:trPr>
        <w:tc>
          <w:tcPr>
            <w:tcW w:w="10129" w:type="dxa"/>
            <w:gridSpan w:val="2"/>
            <w:shd w:val="clear" w:color="auto" w:fill="800080"/>
            <w:vAlign w:val="center"/>
          </w:tcPr>
          <w:p w:rsidR="00A44015" w:rsidRPr="002202E7" w:rsidRDefault="00A44015" w:rsidP="002202E7">
            <w:pPr>
              <w:spacing w:after="0" w:line="240" w:lineRule="auto"/>
              <w:rPr>
                <w:rFonts w:ascii="Arial" w:hAnsi="Arial" w:cs="Arial"/>
                <w:b/>
                <w:color w:val="FFFFFF"/>
                <w:sz w:val="28"/>
                <w:szCs w:val="28"/>
              </w:rPr>
            </w:pPr>
            <w:r w:rsidRPr="00783F87">
              <w:rPr>
                <w:rFonts w:ascii="Arial" w:hAnsi="Arial" w:cs="Arial"/>
                <w:b/>
                <w:color w:val="FFFFFF"/>
                <w:sz w:val="24"/>
                <w:szCs w:val="24"/>
              </w:rPr>
              <w:t>Section 1</w:t>
            </w:r>
            <w:r>
              <w:rPr>
                <w:rFonts w:ascii="Arial" w:hAnsi="Arial" w:cs="Arial"/>
                <w:b/>
                <w:color w:val="FFFFFF"/>
                <w:sz w:val="28"/>
                <w:szCs w:val="28"/>
              </w:rPr>
              <w:t>: The decision to be made</w:t>
            </w:r>
          </w:p>
        </w:tc>
      </w:tr>
      <w:tr w:rsidR="00A44015" w:rsidRPr="006B452F" w:rsidTr="00C85CCD">
        <w:trPr>
          <w:trHeight w:val="283"/>
          <w:tblCellSpacing w:w="28" w:type="dxa"/>
          <w:jc w:val="center"/>
        </w:trPr>
        <w:tc>
          <w:tcPr>
            <w:tcW w:w="10129" w:type="dxa"/>
            <w:gridSpan w:val="2"/>
            <w:vAlign w:val="center"/>
          </w:tcPr>
          <w:p w:rsidR="00A44015" w:rsidRDefault="00A44015" w:rsidP="002202E7">
            <w:pPr>
              <w:spacing w:after="0" w:line="240" w:lineRule="auto"/>
              <w:rPr>
                <w:rFonts w:ascii="Arial" w:hAnsi="Arial" w:cs="Arial"/>
                <w:b/>
                <w:color w:val="000000"/>
                <w:sz w:val="24"/>
                <w:szCs w:val="24"/>
              </w:rPr>
            </w:pPr>
            <w:r>
              <w:rPr>
                <w:rFonts w:ascii="Arial" w:hAnsi="Arial" w:cs="Arial"/>
                <w:b/>
                <w:color w:val="000000"/>
                <w:sz w:val="24"/>
                <w:szCs w:val="24"/>
              </w:rPr>
              <w:t>Describe the decision that needs to be made:</w:t>
            </w:r>
          </w:p>
          <w:p w:rsidR="00A44015" w:rsidRDefault="00A44015" w:rsidP="002202E7">
            <w:pPr>
              <w:spacing w:after="0" w:line="240" w:lineRule="auto"/>
              <w:rPr>
                <w:rFonts w:ascii="Arial" w:hAnsi="Arial" w:cs="Arial"/>
                <w:color w:val="000000"/>
                <w:sz w:val="20"/>
                <w:szCs w:val="20"/>
              </w:rPr>
            </w:pPr>
            <w:r w:rsidRPr="007D2D08">
              <w:rPr>
                <w:rFonts w:ascii="Arial" w:hAnsi="Arial" w:cs="Arial"/>
                <w:color w:val="000000"/>
                <w:sz w:val="20"/>
                <w:szCs w:val="20"/>
              </w:rPr>
              <w:t xml:space="preserve">Be as specific and accurate as you can.  </w:t>
            </w:r>
          </w:p>
          <w:p w:rsidR="00A44015" w:rsidRDefault="00A44015" w:rsidP="002202E7">
            <w:pPr>
              <w:spacing w:after="0" w:line="240" w:lineRule="auto"/>
              <w:rPr>
                <w:rFonts w:ascii="Arial" w:hAnsi="Arial" w:cs="Arial"/>
                <w:color w:val="000000"/>
                <w:sz w:val="20"/>
                <w:szCs w:val="20"/>
              </w:rPr>
            </w:pPr>
            <w:r w:rsidRPr="00705256">
              <w:rPr>
                <w:rFonts w:ascii="Arial" w:hAnsi="Arial" w:cs="Arial"/>
                <w:b/>
                <w:color w:val="000000"/>
                <w:sz w:val="20"/>
                <w:szCs w:val="20"/>
              </w:rPr>
              <w:t>Note</w:t>
            </w:r>
            <w:r>
              <w:rPr>
                <w:rFonts w:ascii="Arial" w:hAnsi="Arial" w:cs="Arial"/>
                <w:color w:val="000000"/>
                <w:sz w:val="20"/>
                <w:szCs w:val="20"/>
              </w:rPr>
              <w:t xml:space="preserve"> – 1. A best interests decision can only be made once the person has been deemed to lack capacity for the  </w:t>
            </w:r>
          </w:p>
          <w:p w:rsidR="00A44015" w:rsidRDefault="00A44015" w:rsidP="002202E7">
            <w:pPr>
              <w:spacing w:after="0" w:line="240" w:lineRule="auto"/>
              <w:rPr>
                <w:rFonts w:ascii="Arial" w:hAnsi="Arial" w:cs="Arial"/>
                <w:color w:val="000000"/>
                <w:sz w:val="20"/>
                <w:szCs w:val="20"/>
              </w:rPr>
            </w:pPr>
            <w:r>
              <w:rPr>
                <w:rFonts w:ascii="Arial" w:hAnsi="Arial" w:cs="Arial"/>
                <w:color w:val="000000"/>
                <w:sz w:val="20"/>
                <w:szCs w:val="20"/>
              </w:rPr>
              <w:t xml:space="preserve">                decision in question</w:t>
            </w:r>
          </w:p>
          <w:p w:rsidR="00A44015" w:rsidRPr="007D2D08" w:rsidRDefault="00A44015" w:rsidP="002202E7">
            <w:pPr>
              <w:spacing w:after="0" w:line="240" w:lineRule="auto"/>
              <w:rPr>
                <w:rFonts w:ascii="Arial" w:hAnsi="Arial" w:cs="Arial"/>
                <w:color w:val="000000"/>
                <w:sz w:val="20"/>
                <w:szCs w:val="20"/>
              </w:rPr>
            </w:pPr>
            <w:r>
              <w:rPr>
                <w:rFonts w:ascii="Arial" w:hAnsi="Arial" w:cs="Arial"/>
                <w:color w:val="000000"/>
                <w:sz w:val="20"/>
                <w:szCs w:val="20"/>
              </w:rPr>
              <w:t xml:space="preserve">            2. The decision should be delayed wherever appropriate – e.g. if it is likely the person will regain capacity</w:t>
            </w:r>
          </w:p>
          <w:p w:rsidR="00A44015" w:rsidRDefault="00A44015" w:rsidP="002202E7">
            <w:pPr>
              <w:spacing w:after="0" w:line="240" w:lineRule="auto"/>
              <w:rPr>
                <w:rFonts w:ascii="Arial" w:hAnsi="Arial" w:cs="Arial"/>
                <w:color w:val="000000"/>
              </w:rPr>
            </w:pPr>
          </w:p>
          <w:p w:rsidR="00A44015" w:rsidRDefault="00A44015" w:rsidP="002202E7">
            <w:pPr>
              <w:spacing w:after="0" w:line="240" w:lineRule="auto"/>
              <w:rPr>
                <w:rFonts w:ascii="Arial" w:hAnsi="Arial" w:cs="Arial"/>
                <w:color w:val="000000"/>
              </w:rPr>
            </w:pPr>
          </w:p>
          <w:p w:rsidR="00A44015" w:rsidRPr="002D2015" w:rsidRDefault="00A44015" w:rsidP="002202E7">
            <w:pPr>
              <w:spacing w:after="0" w:line="240" w:lineRule="auto"/>
              <w:rPr>
                <w:rFonts w:ascii="Arial" w:hAnsi="Arial" w:cs="Arial"/>
                <w:color w:val="000000"/>
              </w:rPr>
            </w:pPr>
          </w:p>
        </w:tc>
      </w:tr>
      <w:tr w:rsidR="00A44015" w:rsidRPr="006B452F" w:rsidTr="00C85CCD">
        <w:trPr>
          <w:trHeight w:val="175"/>
          <w:tblCellSpacing w:w="28" w:type="dxa"/>
          <w:jc w:val="center"/>
        </w:trPr>
        <w:tc>
          <w:tcPr>
            <w:tcW w:w="10129" w:type="dxa"/>
            <w:gridSpan w:val="2"/>
            <w:shd w:val="clear" w:color="auto" w:fill="800080"/>
            <w:vAlign w:val="center"/>
          </w:tcPr>
          <w:p w:rsidR="00A44015" w:rsidRPr="002202E7" w:rsidRDefault="00A44015" w:rsidP="002202E7">
            <w:pPr>
              <w:autoSpaceDE w:val="0"/>
              <w:autoSpaceDN w:val="0"/>
              <w:adjustRightInd w:val="0"/>
              <w:spacing w:after="0" w:line="240" w:lineRule="auto"/>
              <w:rPr>
                <w:rFonts w:ascii="Arial" w:hAnsi="Arial" w:cs="Arial"/>
                <w:b/>
                <w:color w:val="FFFFFF"/>
                <w:sz w:val="18"/>
                <w:szCs w:val="18"/>
                <w:lang w:eastAsia="en-GB"/>
              </w:rPr>
            </w:pPr>
            <w:r w:rsidRPr="007D2D08">
              <w:rPr>
                <w:rFonts w:ascii="Arial" w:hAnsi="Arial" w:cs="Arial"/>
                <w:b/>
                <w:color w:val="FFFFFF"/>
                <w:sz w:val="24"/>
                <w:szCs w:val="24"/>
              </w:rPr>
              <w:t>Section 2</w:t>
            </w:r>
            <w:r>
              <w:rPr>
                <w:rFonts w:ascii="Arial" w:hAnsi="Arial" w:cs="Arial"/>
                <w:b/>
                <w:color w:val="FFFFFF"/>
                <w:sz w:val="28"/>
                <w:szCs w:val="28"/>
              </w:rPr>
              <w:t>: People consulted as part of the decision making process</w:t>
            </w:r>
          </w:p>
        </w:tc>
      </w:tr>
      <w:tr w:rsidR="00A44015" w:rsidRPr="006B452F" w:rsidTr="00C85CCD">
        <w:trPr>
          <w:trHeight w:val="175"/>
          <w:tblCellSpacing w:w="28" w:type="dxa"/>
          <w:jc w:val="center"/>
        </w:trPr>
        <w:tc>
          <w:tcPr>
            <w:tcW w:w="10129" w:type="dxa"/>
            <w:gridSpan w:val="2"/>
            <w:vAlign w:val="center"/>
          </w:tcPr>
          <w:p w:rsidR="00A44015" w:rsidRDefault="00A44015" w:rsidP="002202E7">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Note: A best interest meeting is not a statutory requirement.  In many cases, alternative consultation methods e.g. email or telephone are likely to be more appropriate and time efficient.</w:t>
            </w:r>
          </w:p>
          <w:p w:rsidR="00A44015" w:rsidRDefault="00A44015" w:rsidP="002202E7">
            <w:pPr>
              <w:autoSpaceDE w:val="0"/>
              <w:autoSpaceDN w:val="0"/>
              <w:adjustRightInd w:val="0"/>
              <w:spacing w:after="0" w:line="240" w:lineRule="auto"/>
              <w:rPr>
                <w:rFonts w:ascii="Arial" w:hAnsi="Arial" w:cs="Arial"/>
                <w:color w:val="000000"/>
                <w:sz w:val="20"/>
                <w:szCs w:val="20"/>
              </w:rPr>
            </w:pPr>
          </w:p>
          <w:p w:rsidR="00A44015" w:rsidRPr="003E0D03" w:rsidRDefault="00A44015" w:rsidP="002202E7">
            <w:pPr>
              <w:autoSpaceDE w:val="0"/>
              <w:autoSpaceDN w:val="0"/>
              <w:adjustRightInd w:val="0"/>
              <w:spacing w:after="0" w:line="240" w:lineRule="auto"/>
              <w:rPr>
                <w:rFonts w:ascii="Arial" w:hAnsi="Arial" w:cs="Arial"/>
                <w:b/>
                <w:color w:val="000000"/>
              </w:rPr>
            </w:pPr>
            <w:r w:rsidRPr="003E0D03">
              <w:rPr>
                <w:rFonts w:ascii="Arial" w:hAnsi="Arial" w:cs="Arial"/>
                <w:b/>
                <w:color w:val="000000"/>
              </w:rPr>
              <w:t xml:space="preserve">Name:                                 </w:t>
            </w:r>
          </w:p>
          <w:p w:rsidR="00A44015" w:rsidRPr="003E0D03" w:rsidRDefault="00A44015" w:rsidP="002202E7">
            <w:pPr>
              <w:autoSpaceDE w:val="0"/>
              <w:autoSpaceDN w:val="0"/>
              <w:adjustRightInd w:val="0"/>
              <w:spacing w:after="0" w:line="240" w:lineRule="auto"/>
              <w:rPr>
                <w:rFonts w:ascii="Arial" w:hAnsi="Arial" w:cs="Arial"/>
                <w:color w:val="000000"/>
              </w:rPr>
            </w:pPr>
            <w:r w:rsidRPr="003E0D03">
              <w:rPr>
                <w:rFonts w:ascii="Arial" w:hAnsi="Arial" w:cs="Arial"/>
                <w:color w:val="000000"/>
              </w:rPr>
              <w:t>Role / relationship to the person:</w:t>
            </w:r>
          </w:p>
          <w:p w:rsidR="00A44015" w:rsidRPr="003E0D03" w:rsidRDefault="00A44015" w:rsidP="002202E7">
            <w:pPr>
              <w:autoSpaceDE w:val="0"/>
              <w:autoSpaceDN w:val="0"/>
              <w:adjustRightInd w:val="0"/>
              <w:spacing w:after="0" w:line="240" w:lineRule="auto"/>
              <w:rPr>
                <w:rFonts w:ascii="Arial" w:hAnsi="Arial" w:cs="Arial"/>
                <w:color w:val="000000"/>
              </w:rPr>
            </w:pPr>
            <w:r w:rsidRPr="003E0D03">
              <w:rPr>
                <w:rFonts w:ascii="Arial" w:hAnsi="Arial" w:cs="Arial"/>
                <w:color w:val="000000"/>
              </w:rPr>
              <w:t>Contact details (where appropriate):</w:t>
            </w:r>
          </w:p>
          <w:p w:rsidR="00A44015" w:rsidRPr="003E0D03" w:rsidRDefault="00A44015" w:rsidP="002202E7">
            <w:pPr>
              <w:autoSpaceDE w:val="0"/>
              <w:autoSpaceDN w:val="0"/>
              <w:adjustRightInd w:val="0"/>
              <w:spacing w:after="0" w:line="240" w:lineRule="auto"/>
              <w:rPr>
                <w:rFonts w:ascii="Arial" w:hAnsi="Arial" w:cs="Arial"/>
                <w:color w:val="000000"/>
              </w:rPr>
            </w:pPr>
          </w:p>
          <w:p w:rsidR="00A44015" w:rsidRPr="003E0D03" w:rsidRDefault="00A44015" w:rsidP="003B6974">
            <w:pPr>
              <w:autoSpaceDE w:val="0"/>
              <w:autoSpaceDN w:val="0"/>
              <w:adjustRightInd w:val="0"/>
              <w:spacing w:after="0" w:line="240" w:lineRule="auto"/>
              <w:rPr>
                <w:rFonts w:ascii="Arial" w:hAnsi="Arial" w:cs="Arial"/>
                <w:b/>
                <w:color w:val="000000"/>
              </w:rPr>
            </w:pPr>
            <w:r w:rsidRPr="003E0D03">
              <w:rPr>
                <w:rFonts w:ascii="Arial" w:hAnsi="Arial" w:cs="Arial"/>
                <w:b/>
                <w:color w:val="000000"/>
              </w:rPr>
              <w:t xml:space="preserve">Name:                                 </w:t>
            </w:r>
          </w:p>
          <w:p w:rsidR="00A44015" w:rsidRPr="003E0D03" w:rsidRDefault="00A44015" w:rsidP="003B6974">
            <w:pPr>
              <w:autoSpaceDE w:val="0"/>
              <w:autoSpaceDN w:val="0"/>
              <w:adjustRightInd w:val="0"/>
              <w:spacing w:after="0" w:line="240" w:lineRule="auto"/>
              <w:rPr>
                <w:rFonts w:ascii="Arial" w:hAnsi="Arial" w:cs="Arial"/>
                <w:color w:val="000000"/>
              </w:rPr>
            </w:pPr>
            <w:r w:rsidRPr="003E0D03">
              <w:rPr>
                <w:rFonts w:ascii="Arial" w:hAnsi="Arial" w:cs="Arial"/>
                <w:color w:val="000000"/>
              </w:rPr>
              <w:t>Role / relationship to the person:</w:t>
            </w:r>
          </w:p>
          <w:p w:rsidR="00A44015" w:rsidRPr="003E0D03" w:rsidRDefault="00A44015" w:rsidP="003B6974">
            <w:pPr>
              <w:autoSpaceDE w:val="0"/>
              <w:autoSpaceDN w:val="0"/>
              <w:adjustRightInd w:val="0"/>
              <w:spacing w:after="0" w:line="240" w:lineRule="auto"/>
              <w:rPr>
                <w:rFonts w:ascii="Arial" w:hAnsi="Arial" w:cs="Arial"/>
                <w:color w:val="000000"/>
              </w:rPr>
            </w:pPr>
            <w:r w:rsidRPr="003E0D03">
              <w:rPr>
                <w:rFonts w:ascii="Arial" w:hAnsi="Arial" w:cs="Arial"/>
                <w:color w:val="000000"/>
              </w:rPr>
              <w:t>Contact details (where appropriate):</w:t>
            </w:r>
          </w:p>
          <w:p w:rsidR="00A44015" w:rsidRPr="003E0D03" w:rsidRDefault="00A44015" w:rsidP="003B6974">
            <w:pPr>
              <w:autoSpaceDE w:val="0"/>
              <w:autoSpaceDN w:val="0"/>
              <w:adjustRightInd w:val="0"/>
              <w:spacing w:after="0" w:line="240" w:lineRule="auto"/>
              <w:rPr>
                <w:rFonts w:ascii="Arial" w:hAnsi="Arial" w:cs="Arial"/>
                <w:color w:val="000000"/>
              </w:rPr>
            </w:pPr>
          </w:p>
          <w:p w:rsidR="00A44015" w:rsidRPr="003E0D03" w:rsidRDefault="00A44015" w:rsidP="003B6974">
            <w:pPr>
              <w:autoSpaceDE w:val="0"/>
              <w:autoSpaceDN w:val="0"/>
              <w:adjustRightInd w:val="0"/>
              <w:spacing w:after="0" w:line="240" w:lineRule="auto"/>
              <w:rPr>
                <w:rFonts w:ascii="Arial" w:hAnsi="Arial" w:cs="Arial"/>
                <w:b/>
                <w:color w:val="000000"/>
              </w:rPr>
            </w:pPr>
            <w:r w:rsidRPr="003E0D03">
              <w:rPr>
                <w:rFonts w:ascii="Arial" w:hAnsi="Arial" w:cs="Arial"/>
                <w:b/>
                <w:color w:val="000000"/>
              </w:rPr>
              <w:t xml:space="preserve">Name:                                 </w:t>
            </w:r>
          </w:p>
          <w:p w:rsidR="00A44015" w:rsidRPr="003E0D03" w:rsidRDefault="00A44015" w:rsidP="003B6974">
            <w:pPr>
              <w:autoSpaceDE w:val="0"/>
              <w:autoSpaceDN w:val="0"/>
              <w:adjustRightInd w:val="0"/>
              <w:spacing w:after="0" w:line="240" w:lineRule="auto"/>
              <w:rPr>
                <w:rFonts w:ascii="Arial" w:hAnsi="Arial" w:cs="Arial"/>
                <w:color w:val="000000"/>
              </w:rPr>
            </w:pPr>
            <w:r w:rsidRPr="003E0D03">
              <w:rPr>
                <w:rFonts w:ascii="Arial" w:hAnsi="Arial" w:cs="Arial"/>
                <w:color w:val="000000"/>
              </w:rPr>
              <w:t>Role / relationship to the person:</w:t>
            </w:r>
          </w:p>
          <w:p w:rsidR="00A44015" w:rsidRPr="003E0D03" w:rsidRDefault="00A44015" w:rsidP="003B6974">
            <w:pPr>
              <w:autoSpaceDE w:val="0"/>
              <w:autoSpaceDN w:val="0"/>
              <w:adjustRightInd w:val="0"/>
              <w:spacing w:after="0" w:line="240" w:lineRule="auto"/>
              <w:rPr>
                <w:rFonts w:ascii="Arial" w:hAnsi="Arial" w:cs="Arial"/>
                <w:color w:val="000000"/>
              </w:rPr>
            </w:pPr>
            <w:r w:rsidRPr="003E0D03">
              <w:rPr>
                <w:rFonts w:ascii="Arial" w:hAnsi="Arial" w:cs="Arial"/>
                <w:color w:val="000000"/>
              </w:rPr>
              <w:t>Contact details (where appropriate):</w:t>
            </w:r>
          </w:p>
          <w:p w:rsidR="00A44015" w:rsidRPr="003E0D03" w:rsidRDefault="00A44015" w:rsidP="002202E7">
            <w:pPr>
              <w:autoSpaceDE w:val="0"/>
              <w:autoSpaceDN w:val="0"/>
              <w:adjustRightInd w:val="0"/>
              <w:spacing w:after="0" w:line="240" w:lineRule="auto"/>
              <w:rPr>
                <w:rFonts w:ascii="Arial" w:hAnsi="Arial" w:cs="Arial"/>
                <w:color w:val="000000"/>
              </w:rPr>
            </w:pPr>
          </w:p>
          <w:p w:rsidR="00A44015" w:rsidRPr="003E0D03" w:rsidRDefault="00A44015" w:rsidP="002202E7">
            <w:pPr>
              <w:autoSpaceDE w:val="0"/>
              <w:autoSpaceDN w:val="0"/>
              <w:adjustRightInd w:val="0"/>
              <w:spacing w:after="0" w:line="240" w:lineRule="auto"/>
              <w:rPr>
                <w:rFonts w:ascii="Arial" w:hAnsi="Arial" w:cs="Arial"/>
                <w:b/>
                <w:color w:val="000000"/>
              </w:rPr>
            </w:pPr>
          </w:p>
          <w:p w:rsidR="00A44015" w:rsidRPr="003B6974" w:rsidRDefault="00A44015" w:rsidP="002202E7">
            <w:pPr>
              <w:autoSpaceDE w:val="0"/>
              <w:autoSpaceDN w:val="0"/>
              <w:adjustRightInd w:val="0"/>
              <w:spacing w:after="0" w:line="240" w:lineRule="auto"/>
              <w:rPr>
                <w:rFonts w:ascii="Arial" w:hAnsi="Arial" w:cs="Arial"/>
                <w:color w:val="000000"/>
                <w:sz w:val="24"/>
                <w:szCs w:val="24"/>
              </w:rPr>
            </w:pPr>
            <w:r w:rsidRPr="003E0D03">
              <w:rPr>
                <w:rFonts w:ascii="Arial" w:hAnsi="Arial" w:cs="Arial"/>
                <w:color w:val="000000"/>
              </w:rPr>
              <w:t>Add additional names where required</w:t>
            </w:r>
          </w:p>
        </w:tc>
      </w:tr>
      <w:tr w:rsidR="00A44015" w:rsidRPr="006B452F" w:rsidTr="00C85CCD">
        <w:trPr>
          <w:trHeight w:val="175"/>
          <w:tblCellSpacing w:w="28" w:type="dxa"/>
          <w:jc w:val="center"/>
        </w:trPr>
        <w:tc>
          <w:tcPr>
            <w:tcW w:w="10129" w:type="dxa"/>
            <w:gridSpan w:val="2"/>
            <w:shd w:val="clear" w:color="auto" w:fill="800080"/>
            <w:vAlign w:val="center"/>
          </w:tcPr>
          <w:p w:rsidR="00A44015" w:rsidRPr="007D2D08" w:rsidRDefault="00A44015" w:rsidP="002202E7">
            <w:pPr>
              <w:autoSpaceDE w:val="0"/>
              <w:autoSpaceDN w:val="0"/>
              <w:adjustRightInd w:val="0"/>
              <w:spacing w:after="0" w:line="240" w:lineRule="auto"/>
              <w:rPr>
                <w:rFonts w:ascii="Arial" w:hAnsi="Arial" w:cs="Arial"/>
                <w:b/>
                <w:color w:val="FFFFFF"/>
                <w:sz w:val="24"/>
                <w:szCs w:val="24"/>
              </w:rPr>
            </w:pPr>
            <w:r>
              <w:rPr>
                <w:rFonts w:ascii="Arial" w:hAnsi="Arial" w:cs="Arial"/>
                <w:b/>
                <w:color w:val="FFFFFF"/>
                <w:sz w:val="24"/>
                <w:szCs w:val="24"/>
              </w:rPr>
              <w:t xml:space="preserve">Section 3: </w:t>
            </w:r>
            <w:r>
              <w:rPr>
                <w:rFonts w:ascii="Arial" w:hAnsi="Arial" w:cs="Arial"/>
                <w:b/>
                <w:color w:val="FFFFFF"/>
                <w:sz w:val="28"/>
                <w:szCs w:val="28"/>
              </w:rPr>
              <w:t>IMCA Instruction</w:t>
            </w:r>
          </w:p>
        </w:tc>
      </w:tr>
      <w:tr w:rsidR="00A44015" w:rsidRPr="00C85CCD" w:rsidTr="00C85CCD">
        <w:trPr>
          <w:trHeight w:val="175"/>
          <w:tblCellSpacing w:w="28" w:type="dxa"/>
          <w:jc w:val="center"/>
        </w:trPr>
        <w:tc>
          <w:tcPr>
            <w:tcW w:w="10129" w:type="dxa"/>
            <w:gridSpan w:val="2"/>
            <w:vAlign w:val="center"/>
          </w:tcPr>
          <w:p w:rsidR="00A44015" w:rsidRDefault="00A44015" w:rsidP="002202E7">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If an Independent Mental Capacity Advocate (IMCA) has been instructed, summarise their involvement below:</w:t>
            </w:r>
          </w:p>
          <w:p w:rsidR="00A44015" w:rsidRDefault="00A44015" w:rsidP="002202E7">
            <w:pPr>
              <w:autoSpaceDE w:val="0"/>
              <w:autoSpaceDN w:val="0"/>
              <w:adjustRightInd w:val="0"/>
              <w:spacing w:after="0" w:line="240" w:lineRule="auto"/>
              <w:rPr>
                <w:rFonts w:ascii="Arial" w:hAnsi="Arial" w:cs="Arial"/>
                <w:b/>
                <w:color w:val="000000"/>
                <w:sz w:val="20"/>
                <w:szCs w:val="20"/>
              </w:rPr>
            </w:pPr>
            <w:r w:rsidRPr="00A25858">
              <w:rPr>
                <w:rFonts w:ascii="Arial" w:hAnsi="Arial" w:cs="Arial"/>
                <w:b/>
                <w:color w:val="000000"/>
                <w:sz w:val="20"/>
                <w:szCs w:val="20"/>
              </w:rPr>
              <w:t>Full name of IMCA and email/contact details:</w:t>
            </w:r>
          </w:p>
          <w:p w:rsidR="00A44015" w:rsidRPr="00A25858" w:rsidRDefault="00A44015" w:rsidP="002202E7">
            <w:pPr>
              <w:autoSpaceDE w:val="0"/>
              <w:autoSpaceDN w:val="0"/>
              <w:adjustRightInd w:val="0"/>
              <w:spacing w:after="0" w:line="240" w:lineRule="auto"/>
              <w:rPr>
                <w:rFonts w:ascii="Arial" w:hAnsi="Arial" w:cs="Arial"/>
                <w:b/>
                <w:color w:val="000000"/>
                <w:sz w:val="20"/>
                <w:szCs w:val="20"/>
              </w:rPr>
            </w:pPr>
          </w:p>
          <w:p w:rsidR="00A44015" w:rsidRPr="00A25858" w:rsidRDefault="00A44015" w:rsidP="002202E7">
            <w:pPr>
              <w:autoSpaceDE w:val="0"/>
              <w:autoSpaceDN w:val="0"/>
              <w:adjustRightInd w:val="0"/>
              <w:spacing w:after="0" w:line="240" w:lineRule="auto"/>
              <w:rPr>
                <w:rFonts w:ascii="Arial" w:hAnsi="Arial" w:cs="Arial"/>
                <w:b/>
                <w:color w:val="000000"/>
                <w:sz w:val="20"/>
                <w:szCs w:val="20"/>
              </w:rPr>
            </w:pPr>
            <w:r w:rsidRPr="00A25858">
              <w:rPr>
                <w:rFonts w:ascii="Arial" w:hAnsi="Arial" w:cs="Arial"/>
                <w:b/>
                <w:color w:val="000000"/>
                <w:sz w:val="20"/>
                <w:szCs w:val="20"/>
              </w:rPr>
              <w:t>IMCA’s views:</w:t>
            </w:r>
          </w:p>
          <w:p w:rsidR="00A44015" w:rsidRDefault="00A44015" w:rsidP="002202E7">
            <w:pPr>
              <w:autoSpaceDE w:val="0"/>
              <w:autoSpaceDN w:val="0"/>
              <w:adjustRightInd w:val="0"/>
              <w:spacing w:after="0" w:line="240" w:lineRule="auto"/>
              <w:rPr>
                <w:rFonts w:ascii="Arial" w:hAnsi="Arial" w:cs="Arial"/>
                <w:color w:val="000000"/>
                <w:sz w:val="20"/>
                <w:szCs w:val="20"/>
              </w:rPr>
            </w:pPr>
          </w:p>
          <w:p w:rsidR="00A44015" w:rsidRPr="00176B9B" w:rsidRDefault="00A44015" w:rsidP="002202E7">
            <w:pPr>
              <w:autoSpaceDE w:val="0"/>
              <w:autoSpaceDN w:val="0"/>
              <w:adjustRightInd w:val="0"/>
              <w:spacing w:after="0" w:line="240" w:lineRule="auto"/>
              <w:rPr>
                <w:rFonts w:ascii="Arial" w:hAnsi="Arial" w:cs="Arial"/>
                <w:color w:val="000000"/>
                <w:sz w:val="20"/>
                <w:szCs w:val="20"/>
              </w:rPr>
            </w:pPr>
          </w:p>
        </w:tc>
      </w:tr>
      <w:tr w:rsidR="00A44015" w:rsidRPr="00C85CCD" w:rsidTr="00783F87">
        <w:trPr>
          <w:trHeight w:val="175"/>
          <w:tblCellSpacing w:w="28" w:type="dxa"/>
          <w:jc w:val="center"/>
        </w:trPr>
        <w:tc>
          <w:tcPr>
            <w:tcW w:w="10129" w:type="dxa"/>
            <w:gridSpan w:val="2"/>
            <w:shd w:val="clear" w:color="auto" w:fill="800080"/>
            <w:vAlign w:val="center"/>
          </w:tcPr>
          <w:p w:rsidR="00A44015" w:rsidRPr="00783F87" w:rsidRDefault="00A44015" w:rsidP="002202E7">
            <w:pPr>
              <w:autoSpaceDE w:val="0"/>
              <w:autoSpaceDN w:val="0"/>
              <w:adjustRightInd w:val="0"/>
              <w:spacing w:after="0" w:line="240" w:lineRule="auto"/>
              <w:rPr>
                <w:rFonts w:ascii="Arial" w:hAnsi="Arial" w:cs="Arial"/>
                <w:b/>
                <w:color w:val="FFFFFF"/>
                <w:sz w:val="28"/>
                <w:szCs w:val="28"/>
              </w:rPr>
            </w:pPr>
            <w:r>
              <w:rPr>
                <w:rFonts w:ascii="Arial" w:hAnsi="Arial" w:cs="Arial"/>
                <w:b/>
                <w:color w:val="FFFFFF"/>
                <w:sz w:val="24"/>
                <w:szCs w:val="24"/>
              </w:rPr>
              <w:t xml:space="preserve">Section 4: </w:t>
            </w:r>
            <w:r>
              <w:rPr>
                <w:rFonts w:ascii="Arial" w:hAnsi="Arial" w:cs="Arial"/>
                <w:b/>
                <w:color w:val="FFFFFF"/>
                <w:sz w:val="28"/>
                <w:szCs w:val="28"/>
              </w:rPr>
              <w:t xml:space="preserve">Options available in relation to the decision </w:t>
            </w:r>
          </w:p>
        </w:tc>
      </w:tr>
      <w:tr w:rsidR="00A44015" w:rsidRPr="00C85CCD" w:rsidTr="001540E1">
        <w:trPr>
          <w:trHeight w:val="175"/>
          <w:tblCellSpacing w:w="28" w:type="dxa"/>
          <w:jc w:val="center"/>
        </w:trPr>
        <w:tc>
          <w:tcPr>
            <w:tcW w:w="10129" w:type="dxa"/>
            <w:gridSpan w:val="2"/>
            <w:vAlign w:val="center"/>
          </w:tcPr>
          <w:p w:rsidR="00A44015" w:rsidRDefault="00A44015" w:rsidP="002202E7">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List all of the options available to the person</w:t>
            </w:r>
          </w:p>
          <w:p w:rsidR="00A44015" w:rsidRDefault="00A44015" w:rsidP="002202E7">
            <w:pPr>
              <w:autoSpaceDE w:val="0"/>
              <w:autoSpaceDN w:val="0"/>
              <w:adjustRightInd w:val="0"/>
              <w:spacing w:after="0" w:line="240" w:lineRule="auto"/>
              <w:rPr>
                <w:rFonts w:ascii="Arial" w:hAnsi="Arial" w:cs="Arial"/>
                <w:color w:val="000000"/>
                <w:sz w:val="24"/>
                <w:szCs w:val="24"/>
              </w:rPr>
            </w:pPr>
          </w:p>
          <w:p w:rsidR="00A44015" w:rsidRDefault="00A44015" w:rsidP="002202E7">
            <w:pPr>
              <w:autoSpaceDE w:val="0"/>
              <w:autoSpaceDN w:val="0"/>
              <w:adjustRightInd w:val="0"/>
              <w:spacing w:after="0" w:line="240" w:lineRule="auto"/>
              <w:rPr>
                <w:rFonts w:ascii="Arial" w:hAnsi="Arial" w:cs="Arial"/>
                <w:color w:val="000000"/>
                <w:sz w:val="24"/>
                <w:szCs w:val="24"/>
              </w:rPr>
            </w:pPr>
          </w:p>
          <w:p w:rsidR="00A44015" w:rsidRPr="001540E1" w:rsidRDefault="00A44015" w:rsidP="002202E7">
            <w:pPr>
              <w:autoSpaceDE w:val="0"/>
              <w:autoSpaceDN w:val="0"/>
              <w:adjustRightInd w:val="0"/>
              <w:spacing w:after="0" w:line="240" w:lineRule="auto"/>
              <w:rPr>
                <w:rFonts w:ascii="Arial" w:hAnsi="Arial" w:cs="Arial"/>
                <w:color w:val="000000"/>
                <w:sz w:val="24"/>
                <w:szCs w:val="24"/>
              </w:rPr>
            </w:pPr>
          </w:p>
        </w:tc>
      </w:tr>
      <w:tr w:rsidR="00A44015" w:rsidRPr="006B452F" w:rsidTr="00DE34AB">
        <w:trPr>
          <w:trHeight w:val="175"/>
          <w:tblCellSpacing w:w="28" w:type="dxa"/>
          <w:jc w:val="center"/>
        </w:trPr>
        <w:tc>
          <w:tcPr>
            <w:tcW w:w="10129" w:type="dxa"/>
            <w:gridSpan w:val="2"/>
            <w:shd w:val="clear" w:color="auto" w:fill="800080"/>
            <w:vAlign w:val="center"/>
          </w:tcPr>
          <w:p w:rsidR="00A44015" w:rsidRPr="00CD73D8" w:rsidRDefault="00A44015" w:rsidP="002202E7">
            <w:pPr>
              <w:spacing w:after="0" w:line="240" w:lineRule="auto"/>
              <w:rPr>
                <w:rFonts w:ascii="Arial" w:hAnsi="Arial" w:cs="Arial"/>
                <w:b/>
                <w:color w:val="FFFFFF"/>
                <w:sz w:val="28"/>
                <w:szCs w:val="28"/>
                <w:shd w:val="clear" w:color="auto" w:fill="800080"/>
              </w:rPr>
            </w:pPr>
            <w:r w:rsidRPr="00DE34AB">
              <w:rPr>
                <w:rFonts w:ascii="Arial" w:hAnsi="Arial" w:cs="Arial"/>
                <w:b/>
                <w:color w:val="FFFFFF"/>
                <w:sz w:val="24"/>
                <w:szCs w:val="24"/>
                <w:shd w:val="clear" w:color="auto" w:fill="800080"/>
              </w:rPr>
              <w:lastRenderedPageBreak/>
              <w:t xml:space="preserve">Section 5: </w:t>
            </w:r>
            <w:r>
              <w:rPr>
                <w:rFonts w:ascii="Arial" w:hAnsi="Arial" w:cs="Arial"/>
                <w:b/>
                <w:color w:val="FFFFFF"/>
                <w:sz w:val="28"/>
                <w:szCs w:val="28"/>
                <w:shd w:val="clear" w:color="auto" w:fill="800080"/>
              </w:rPr>
              <w:t>Gathering information</w:t>
            </w:r>
          </w:p>
        </w:tc>
      </w:tr>
      <w:tr w:rsidR="00A44015" w:rsidRPr="006B452F" w:rsidTr="000433AE">
        <w:trPr>
          <w:trHeight w:val="175"/>
          <w:tblCellSpacing w:w="28" w:type="dxa"/>
          <w:jc w:val="center"/>
        </w:trPr>
        <w:tc>
          <w:tcPr>
            <w:tcW w:w="10129" w:type="dxa"/>
            <w:gridSpan w:val="2"/>
            <w:vAlign w:val="center"/>
          </w:tcPr>
          <w:p w:rsidR="00A44015" w:rsidRPr="002E3DEB" w:rsidRDefault="00A44015" w:rsidP="00E82067">
            <w:pPr>
              <w:shd w:val="clear" w:color="auto" w:fill="F3F3F3"/>
              <w:spacing w:after="0" w:line="240" w:lineRule="auto"/>
              <w:rPr>
                <w:rFonts w:ascii="Arial" w:hAnsi="Arial" w:cs="Arial"/>
                <w:b/>
                <w:i/>
                <w:sz w:val="24"/>
                <w:szCs w:val="24"/>
              </w:rPr>
            </w:pPr>
            <w:r w:rsidRPr="00E82067">
              <w:rPr>
                <w:rFonts w:ascii="Arial" w:hAnsi="Arial" w:cs="Arial"/>
                <w:b/>
                <w:i/>
                <w:sz w:val="24"/>
                <w:szCs w:val="24"/>
                <w:shd w:val="clear" w:color="auto" w:fill="D9D9D9"/>
              </w:rPr>
              <w:t>In each case you should list the name and role of the person providing the information.</w:t>
            </w:r>
          </w:p>
          <w:p w:rsidR="00A44015" w:rsidRDefault="00A44015" w:rsidP="002202E7">
            <w:pPr>
              <w:spacing w:after="0" w:line="240" w:lineRule="auto"/>
              <w:rPr>
                <w:rFonts w:ascii="Arial" w:hAnsi="Arial" w:cs="Arial"/>
                <w:sz w:val="24"/>
                <w:szCs w:val="24"/>
              </w:rPr>
            </w:pPr>
          </w:p>
          <w:p w:rsidR="00A44015" w:rsidRPr="002E3DEB" w:rsidRDefault="00A44015" w:rsidP="002202E7">
            <w:pPr>
              <w:spacing w:after="0" w:line="240" w:lineRule="auto"/>
              <w:rPr>
                <w:rFonts w:ascii="Arial" w:hAnsi="Arial" w:cs="Arial"/>
                <w:sz w:val="24"/>
                <w:szCs w:val="24"/>
              </w:rPr>
            </w:pPr>
            <w:r>
              <w:rPr>
                <w:rFonts w:ascii="Arial" w:hAnsi="Arial" w:cs="Arial"/>
                <w:sz w:val="24"/>
                <w:szCs w:val="24"/>
              </w:rPr>
              <w:t xml:space="preserve">(i) </w:t>
            </w:r>
            <w:r w:rsidRPr="002E3DEB">
              <w:rPr>
                <w:rFonts w:ascii="Arial" w:hAnsi="Arial" w:cs="Arial"/>
                <w:sz w:val="24"/>
                <w:szCs w:val="24"/>
              </w:rPr>
              <w:t>What are the person’s past and/or present wishes or feelings relating to the decision?</w:t>
            </w:r>
          </w:p>
          <w:p w:rsidR="00A44015" w:rsidRDefault="00A44015" w:rsidP="002202E7">
            <w:pPr>
              <w:spacing w:after="0" w:line="240" w:lineRule="auto"/>
              <w:rPr>
                <w:rFonts w:ascii="Arial" w:hAnsi="Arial" w:cs="Arial"/>
                <w:b/>
                <w:sz w:val="24"/>
                <w:szCs w:val="24"/>
              </w:rPr>
            </w:pPr>
          </w:p>
          <w:p w:rsidR="00A44015" w:rsidRPr="002E3DEB"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r>
              <w:rPr>
                <w:rFonts w:ascii="Arial" w:hAnsi="Arial" w:cs="Arial"/>
                <w:sz w:val="24"/>
                <w:szCs w:val="24"/>
              </w:rPr>
              <w:t xml:space="preserve">(ii) </w:t>
            </w:r>
            <w:r w:rsidRPr="002E3DEB">
              <w:rPr>
                <w:rFonts w:ascii="Arial" w:hAnsi="Arial" w:cs="Arial"/>
                <w:sz w:val="24"/>
                <w:szCs w:val="24"/>
              </w:rPr>
              <w:t>What are the person’s values and/or beliefs that relate to the decision</w:t>
            </w:r>
            <w:r>
              <w:rPr>
                <w:rFonts w:ascii="Arial" w:hAnsi="Arial" w:cs="Arial"/>
                <w:b/>
                <w:sz w:val="24"/>
                <w:szCs w:val="24"/>
              </w:rPr>
              <w:t xml:space="preserve"> </w:t>
            </w:r>
            <w:r>
              <w:rPr>
                <w:rFonts w:ascii="Arial" w:hAnsi="Arial" w:cs="Arial"/>
                <w:sz w:val="24"/>
                <w:szCs w:val="24"/>
              </w:rPr>
              <w:t>(including cultural or religious considerations)</w:t>
            </w: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r>
              <w:rPr>
                <w:rFonts w:ascii="Arial" w:hAnsi="Arial" w:cs="Arial"/>
                <w:sz w:val="24"/>
                <w:szCs w:val="24"/>
              </w:rPr>
              <w:t xml:space="preserve">(iii) </w:t>
            </w:r>
            <w:r w:rsidRPr="002E3DEB">
              <w:rPr>
                <w:rFonts w:ascii="Arial" w:hAnsi="Arial" w:cs="Arial"/>
                <w:sz w:val="24"/>
                <w:szCs w:val="24"/>
              </w:rPr>
              <w:t xml:space="preserve">Are there any other factors that </w:t>
            </w:r>
            <w:r w:rsidRPr="002E3DEB">
              <w:rPr>
                <w:rFonts w:ascii="Arial" w:hAnsi="Arial" w:cs="Arial"/>
                <w:b/>
                <w:sz w:val="24"/>
                <w:szCs w:val="24"/>
              </w:rPr>
              <w:t>the person</w:t>
            </w:r>
            <w:r w:rsidRPr="002E3DEB">
              <w:rPr>
                <w:rFonts w:ascii="Arial" w:hAnsi="Arial" w:cs="Arial"/>
                <w:sz w:val="24"/>
                <w:szCs w:val="24"/>
              </w:rPr>
              <w:t xml:space="preserve"> would want to be considered as part of the decision making process</w:t>
            </w: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r>
              <w:rPr>
                <w:rFonts w:ascii="Arial" w:hAnsi="Arial" w:cs="Arial"/>
                <w:sz w:val="24"/>
                <w:szCs w:val="24"/>
              </w:rPr>
              <w:t>(iv) What are the risks and benefits of each option?</w:t>
            </w: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Pr="002E3DEB" w:rsidRDefault="00A44015" w:rsidP="002202E7">
            <w:pPr>
              <w:spacing w:after="0" w:line="240" w:lineRule="auto"/>
              <w:rPr>
                <w:rFonts w:ascii="Arial" w:hAnsi="Arial" w:cs="Arial"/>
                <w:sz w:val="24"/>
                <w:szCs w:val="24"/>
              </w:rPr>
            </w:pPr>
            <w:r>
              <w:rPr>
                <w:rFonts w:ascii="Arial" w:hAnsi="Arial" w:cs="Arial"/>
                <w:sz w:val="24"/>
                <w:szCs w:val="24"/>
              </w:rPr>
              <w:t>(iv) What other factors that should be considered – for example: future implications of the decision (welfare, social and medical); safety concerns relating to specific options or how restrictive each choice might be.</w:t>
            </w:r>
          </w:p>
          <w:p w:rsidR="00A44015" w:rsidRPr="00431A7F" w:rsidRDefault="00A44015" w:rsidP="002202E7">
            <w:pPr>
              <w:spacing w:after="0" w:line="240" w:lineRule="auto"/>
              <w:rPr>
                <w:rFonts w:ascii="Arial" w:hAnsi="Arial" w:cs="Arial"/>
                <w:b/>
                <w:sz w:val="24"/>
                <w:szCs w:val="24"/>
              </w:rPr>
            </w:pPr>
          </w:p>
          <w:p w:rsidR="00A44015" w:rsidRPr="002202E7" w:rsidRDefault="00A44015" w:rsidP="002202E7">
            <w:pPr>
              <w:spacing w:after="0" w:line="240" w:lineRule="auto"/>
              <w:rPr>
                <w:rFonts w:ascii="Arial" w:hAnsi="Arial" w:cs="Arial"/>
                <w:sz w:val="18"/>
                <w:szCs w:val="18"/>
              </w:rPr>
            </w:pPr>
          </w:p>
        </w:tc>
      </w:tr>
      <w:tr w:rsidR="00A44015" w:rsidRPr="006B452F" w:rsidTr="00CE4B98">
        <w:trPr>
          <w:trHeight w:val="175"/>
          <w:tblCellSpacing w:w="28" w:type="dxa"/>
          <w:jc w:val="center"/>
        </w:trPr>
        <w:tc>
          <w:tcPr>
            <w:tcW w:w="10129" w:type="dxa"/>
            <w:gridSpan w:val="2"/>
            <w:shd w:val="clear" w:color="auto" w:fill="800080"/>
            <w:vAlign w:val="center"/>
          </w:tcPr>
          <w:p w:rsidR="00A44015" w:rsidRPr="001332EF" w:rsidRDefault="00A44015" w:rsidP="002202E7">
            <w:pPr>
              <w:spacing w:after="0" w:line="240" w:lineRule="auto"/>
              <w:rPr>
                <w:rFonts w:ascii="Arial" w:hAnsi="Arial" w:cs="Arial"/>
                <w:b/>
                <w:color w:val="FFFFFF"/>
                <w:sz w:val="28"/>
                <w:szCs w:val="28"/>
              </w:rPr>
            </w:pPr>
            <w:r w:rsidRPr="001332EF">
              <w:rPr>
                <w:rFonts w:ascii="Arial" w:hAnsi="Arial" w:cs="Arial"/>
                <w:b/>
                <w:color w:val="FFFFFF"/>
                <w:sz w:val="24"/>
                <w:szCs w:val="20"/>
              </w:rPr>
              <w:t xml:space="preserve">Section 6: </w:t>
            </w:r>
            <w:r>
              <w:rPr>
                <w:rFonts w:ascii="Arial" w:hAnsi="Arial" w:cs="Arial"/>
                <w:b/>
                <w:color w:val="FFFFFF"/>
                <w:sz w:val="28"/>
                <w:szCs w:val="28"/>
              </w:rPr>
              <w:t>The decision reached in the person’s best interests</w:t>
            </w:r>
          </w:p>
        </w:tc>
      </w:tr>
      <w:tr w:rsidR="00A44015" w:rsidRPr="006B452F" w:rsidTr="001332EF">
        <w:trPr>
          <w:trHeight w:val="175"/>
          <w:tblCellSpacing w:w="28" w:type="dxa"/>
          <w:jc w:val="center"/>
        </w:trPr>
        <w:tc>
          <w:tcPr>
            <w:tcW w:w="10129" w:type="dxa"/>
            <w:gridSpan w:val="2"/>
            <w:vAlign w:val="center"/>
          </w:tcPr>
          <w:p w:rsidR="00A44015" w:rsidRPr="00A25858" w:rsidRDefault="00A44015" w:rsidP="00431A7F">
            <w:pPr>
              <w:ind w:left="-540"/>
              <w:rPr>
                <w:rFonts w:ascii="Arial" w:hAnsi="Arial" w:cs="Arial"/>
              </w:rPr>
            </w:pPr>
            <w:r>
              <w:rPr>
                <w:rFonts w:ascii="Arial" w:hAnsi="Arial" w:cs="Arial"/>
                <w:sz w:val="20"/>
                <w:szCs w:val="20"/>
              </w:rPr>
              <w:t xml:space="preserve">State </w:t>
            </w:r>
            <w:r w:rsidRPr="00A25858">
              <w:rPr>
                <w:rFonts w:ascii="Arial" w:hAnsi="Arial" w:cs="Arial"/>
                <w:b/>
                <w:sz w:val="24"/>
                <w:szCs w:val="24"/>
              </w:rPr>
              <w:t xml:space="preserve">Clearly state the decision reached and explain your rationale for it:                                                                                   </w:t>
            </w:r>
            <w:r>
              <w:rPr>
                <w:rFonts w:ascii="Arial" w:hAnsi="Arial" w:cs="Arial"/>
                <w:sz w:val="24"/>
                <w:szCs w:val="24"/>
              </w:rPr>
              <w:t xml:space="preserve">this </w:t>
            </w:r>
          </w:p>
          <w:p w:rsidR="00A44015" w:rsidRPr="00A25858" w:rsidRDefault="00A44015" w:rsidP="00A25858">
            <w:pPr>
              <w:ind w:left="-540"/>
              <w:rPr>
                <w:rFonts w:ascii="Arial" w:hAnsi="Arial" w:cs="Arial"/>
                <w:sz w:val="24"/>
                <w:szCs w:val="24"/>
              </w:rPr>
            </w:pPr>
            <w:r>
              <w:rPr>
                <w:rFonts w:ascii="Arial" w:hAnsi="Arial" w:cs="Arial"/>
                <w:sz w:val="24"/>
                <w:szCs w:val="24"/>
              </w:rPr>
              <w:t xml:space="preserve">      </w:t>
            </w:r>
          </w:p>
          <w:p w:rsidR="00A44015" w:rsidRDefault="00A44015" w:rsidP="002202E7">
            <w:pPr>
              <w:spacing w:after="0" w:line="240" w:lineRule="auto"/>
              <w:rPr>
                <w:rFonts w:ascii="Arial" w:hAnsi="Arial" w:cs="Arial"/>
                <w:color w:val="000000"/>
                <w:sz w:val="24"/>
                <w:szCs w:val="20"/>
              </w:rPr>
            </w:pPr>
          </w:p>
          <w:p w:rsidR="00A44015" w:rsidRPr="00A4745B" w:rsidRDefault="00A44015" w:rsidP="00431A7F">
            <w:pPr>
              <w:spacing w:after="0" w:line="240" w:lineRule="auto"/>
              <w:rPr>
                <w:rFonts w:ascii="Arial" w:hAnsi="Arial" w:cs="Arial"/>
                <w:color w:val="000000"/>
              </w:rPr>
            </w:pPr>
            <w:r w:rsidRPr="00A4745B">
              <w:rPr>
                <w:rFonts w:ascii="Arial" w:hAnsi="Arial" w:cs="Arial"/>
                <w:color w:val="000000"/>
              </w:rPr>
              <w:t xml:space="preserve">Disagreement: If there is disagreement consider the options outlined in the </w:t>
            </w:r>
            <w:r>
              <w:rPr>
                <w:rFonts w:ascii="Arial" w:hAnsi="Arial" w:cs="Arial"/>
                <w:color w:val="000000"/>
              </w:rPr>
              <w:t>MCA Code of Practice</w:t>
            </w:r>
            <w:r w:rsidRPr="00A4745B">
              <w:rPr>
                <w:rFonts w:ascii="Arial" w:hAnsi="Arial" w:cs="Arial"/>
                <w:color w:val="000000"/>
              </w:rPr>
              <w:t>:</w:t>
            </w:r>
          </w:p>
          <w:p w:rsidR="00A44015" w:rsidRPr="00A4745B" w:rsidRDefault="00A44015" w:rsidP="00A4745B">
            <w:pPr>
              <w:numPr>
                <w:ilvl w:val="0"/>
                <w:numId w:val="46"/>
              </w:numPr>
              <w:spacing w:after="0" w:line="240" w:lineRule="auto"/>
              <w:rPr>
                <w:rFonts w:ascii="Arial" w:hAnsi="Arial" w:cs="Arial"/>
                <w:color w:val="000000"/>
                <w:sz w:val="20"/>
                <w:szCs w:val="20"/>
              </w:rPr>
            </w:pPr>
            <w:r w:rsidRPr="00A4745B">
              <w:rPr>
                <w:rFonts w:ascii="Arial" w:hAnsi="Arial" w:cs="Arial"/>
                <w:color w:val="000000"/>
                <w:sz w:val="20"/>
                <w:szCs w:val="20"/>
              </w:rPr>
              <w:t xml:space="preserve">Involve an advocate </w:t>
            </w:r>
          </w:p>
          <w:p w:rsidR="00A44015" w:rsidRPr="00A4745B" w:rsidRDefault="00A44015" w:rsidP="00A4745B">
            <w:pPr>
              <w:numPr>
                <w:ilvl w:val="0"/>
                <w:numId w:val="46"/>
              </w:numPr>
              <w:spacing w:after="0" w:line="240" w:lineRule="auto"/>
              <w:rPr>
                <w:rFonts w:ascii="Arial" w:hAnsi="Arial" w:cs="Arial"/>
                <w:color w:val="000000"/>
                <w:sz w:val="20"/>
                <w:szCs w:val="20"/>
              </w:rPr>
            </w:pPr>
            <w:r w:rsidRPr="00A4745B">
              <w:rPr>
                <w:rFonts w:ascii="Arial" w:hAnsi="Arial" w:cs="Arial"/>
                <w:color w:val="000000"/>
                <w:sz w:val="20"/>
                <w:szCs w:val="20"/>
              </w:rPr>
              <w:t>Get a second opinion or attempt some form of mediation</w:t>
            </w:r>
          </w:p>
          <w:p w:rsidR="00A44015" w:rsidRPr="00A4745B" w:rsidRDefault="00A44015" w:rsidP="00A4745B">
            <w:pPr>
              <w:numPr>
                <w:ilvl w:val="0"/>
                <w:numId w:val="46"/>
              </w:numPr>
              <w:spacing w:after="0" w:line="240" w:lineRule="auto"/>
              <w:rPr>
                <w:rFonts w:ascii="Arial" w:hAnsi="Arial" w:cs="Arial"/>
                <w:color w:val="000000"/>
                <w:sz w:val="20"/>
                <w:szCs w:val="20"/>
              </w:rPr>
            </w:pPr>
            <w:r w:rsidRPr="00A4745B">
              <w:rPr>
                <w:rFonts w:ascii="Arial" w:hAnsi="Arial" w:cs="Arial"/>
                <w:color w:val="000000"/>
                <w:sz w:val="20"/>
                <w:szCs w:val="20"/>
              </w:rPr>
              <w:t>Pursue a complaint through the organisation’s formal procedures</w:t>
            </w:r>
          </w:p>
          <w:p w:rsidR="00A44015" w:rsidRPr="00A4745B" w:rsidRDefault="00A44015" w:rsidP="002202E7">
            <w:pPr>
              <w:numPr>
                <w:ilvl w:val="0"/>
                <w:numId w:val="46"/>
              </w:numPr>
              <w:spacing w:after="0" w:line="240" w:lineRule="auto"/>
              <w:rPr>
                <w:rFonts w:ascii="Arial" w:hAnsi="Arial" w:cs="Arial"/>
                <w:color w:val="000000"/>
              </w:rPr>
            </w:pPr>
            <w:r w:rsidRPr="00A4745B">
              <w:rPr>
                <w:rFonts w:ascii="Arial" w:hAnsi="Arial" w:cs="Arial"/>
                <w:color w:val="000000"/>
                <w:sz w:val="20"/>
                <w:szCs w:val="20"/>
              </w:rPr>
              <w:t>Approach the Court of Protection for a decision where all other attempts to resolve the disagreement have failed</w:t>
            </w:r>
          </w:p>
        </w:tc>
      </w:tr>
      <w:tr w:rsidR="00A44015" w:rsidRPr="006B452F" w:rsidTr="00CE4B98">
        <w:trPr>
          <w:trHeight w:val="175"/>
          <w:tblCellSpacing w:w="28" w:type="dxa"/>
          <w:jc w:val="center"/>
        </w:trPr>
        <w:tc>
          <w:tcPr>
            <w:tcW w:w="10129" w:type="dxa"/>
            <w:gridSpan w:val="2"/>
            <w:shd w:val="clear" w:color="auto" w:fill="800080"/>
            <w:vAlign w:val="center"/>
          </w:tcPr>
          <w:p w:rsidR="00A44015" w:rsidRPr="009D7617" w:rsidRDefault="00A44015" w:rsidP="002202E7">
            <w:pPr>
              <w:spacing w:after="0" w:line="240" w:lineRule="auto"/>
              <w:rPr>
                <w:rFonts w:ascii="Arial" w:hAnsi="Arial" w:cs="Arial"/>
                <w:b/>
                <w:color w:val="FFFFFF"/>
                <w:sz w:val="28"/>
                <w:szCs w:val="28"/>
              </w:rPr>
            </w:pPr>
            <w:r>
              <w:rPr>
                <w:rFonts w:ascii="Arial" w:hAnsi="Arial" w:cs="Arial"/>
                <w:b/>
                <w:color w:val="FFFFFF"/>
                <w:sz w:val="24"/>
                <w:szCs w:val="24"/>
              </w:rPr>
              <w:t xml:space="preserve">Section 7: </w:t>
            </w:r>
            <w:r>
              <w:rPr>
                <w:rFonts w:ascii="Arial" w:hAnsi="Arial" w:cs="Arial"/>
                <w:b/>
                <w:color w:val="FFFFFF"/>
                <w:sz w:val="28"/>
                <w:szCs w:val="28"/>
              </w:rPr>
              <w:t>Review</w:t>
            </w:r>
          </w:p>
        </w:tc>
      </w:tr>
      <w:tr w:rsidR="00A44015" w:rsidRPr="006B452F" w:rsidTr="009D7617">
        <w:trPr>
          <w:trHeight w:val="175"/>
          <w:tblCellSpacing w:w="28" w:type="dxa"/>
          <w:jc w:val="center"/>
        </w:trPr>
        <w:tc>
          <w:tcPr>
            <w:tcW w:w="10129" w:type="dxa"/>
            <w:gridSpan w:val="2"/>
            <w:vAlign w:val="center"/>
          </w:tcPr>
          <w:p w:rsidR="00A44015" w:rsidRDefault="00A44015" w:rsidP="00644C8F">
            <w:pPr>
              <w:spacing w:after="0" w:line="240" w:lineRule="auto"/>
              <w:rPr>
                <w:rFonts w:ascii="Arial" w:hAnsi="Arial" w:cs="Arial"/>
                <w:sz w:val="24"/>
                <w:szCs w:val="24"/>
              </w:rPr>
            </w:pPr>
            <w:r>
              <w:rPr>
                <w:rFonts w:ascii="Arial" w:hAnsi="Arial" w:cs="Arial"/>
                <w:sz w:val="24"/>
                <w:szCs w:val="24"/>
              </w:rPr>
              <w:t>Describe any circumstances in which a review of the decision would be necessary:</w:t>
            </w:r>
          </w:p>
          <w:p w:rsidR="00A44015" w:rsidRDefault="00A44015" w:rsidP="00644C8F">
            <w:pPr>
              <w:spacing w:after="0" w:line="240" w:lineRule="auto"/>
              <w:rPr>
                <w:rFonts w:ascii="Arial" w:hAnsi="Arial" w:cs="Arial"/>
                <w:sz w:val="24"/>
                <w:szCs w:val="24"/>
              </w:rPr>
            </w:pPr>
          </w:p>
          <w:p w:rsidR="00A44015" w:rsidRDefault="00A44015" w:rsidP="00644C8F">
            <w:pPr>
              <w:spacing w:after="0" w:line="240" w:lineRule="auto"/>
              <w:rPr>
                <w:rFonts w:ascii="Arial" w:hAnsi="Arial" w:cs="Arial"/>
                <w:sz w:val="24"/>
                <w:szCs w:val="24"/>
              </w:rPr>
            </w:pPr>
          </w:p>
          <w:p w:rsidR="00A44015" w:rsidRDefault="00A44015" w:rsidP="00644C8F">
            <w:pPr>
              <w:spacing w:after="0" w:line="240" w:lineRule="auto"/>
              <w:rPr>
                <w:rFonts w:ascii="Arial" w:hAnsi="Arial" w:cs="Arial"/>
                <w:sz w:val="24"/>
                <w:szCs w:val="24"/>
              </w:rPr>
            </w:pPr>
          </w:p>
          <w:p w:rsidR="00A44015" w:rsidRDefault="00A44015" w:rsidP="00644C8F">
            <w:pPr>
              <w:spacing w:after="0" w:line="240" w:lineRule="auto"/>
              <w:rPr>
                <w:rFonts w:ascii="Arial" w:hAnsi="Arial" w:cs="Arial"/>
                <w:sz w:val="24"/>
                <w:szCs w:val="24"/>
              </w:rPr>
            </w:pPr>
            <w:r>
              <w:rPr>
                <w:rFonts w:ascii="Arial" w:hAnsi="Arial" w:cs="Arial"/>
                <w:sz w:val="24"/>
                <w:szCs w:val="24"/>
              </w:rPr>
              <w:t>Date of review (if required):</w:t>
            </w:r>
          </w:p>
        </w:tc>
      </w:tr>
      <w:tr w:rsidR="00A44015" w:rsidRPr="006B452F" w:rsidTr="009D7617">
        <w:trPr>
          <w:trHeight w:val="175"/>
          <w:tblCellSpacing w:w="28" w:type="dxa"/>
          <w:jc w:val="center"/>
        </w:trPr>
        <w:tc>
          <w:tcPr>
            <w:tcW w:w="10129" w:type="dxa"/>
            <w:gridSpan w:val="2"/>
            <w:vAlign w:val="center"/>
          </w:tcPr>
          <w:p w:rsidR="00A44015" w:rsidRDefault="00A44015" w:rsidP="002202E7">
            <w:pPr>
              <w:spacing w:after="0" w:line="240" w:lineRule="auto"/>
              <w:rPr>
                <w:rFonts w:ascii="Arial" w:hAnsi="Arial" w:cs="Arial"/>
                <w:sz w:val="24"/>
                <w:szCs w:val="24"/>
              </w:rPr>
            </w:pPr>
          </w:p>
          <w:p w:rsidR="00A44015" w:rsidRPr="00AC5AF2" w:rsidRDefault="00A44015" w:rsidP="002202E7">
            <w:pPr>
              <w:spacing w:after="0" w:line="240" w:lineRule="auto"/>
              <w:rPr>
                <w:rFonts w:ascii="Arial" w:hAnsi="Arial" w:cs="Arial"/>
                <w:sz w:val="24"/>
                <w:szCs w:val="24"/>
              </w:rPr>
            </w:pPr>
            <w:r>
              <w:rPr>
                <w:rFonts w:ascii="Arial" w:hAnsi="Arial" w:cs="Arial"/>
                <w:sz w:val="24"/>
                <w:szCs w:val="24"/>
              </w:rPr>
              <w:t>Signature of decision maker(s):                                                       Date:</w:t>
            </w:r>
          </w:p>
          <w:p w:rsidR="00A44015" w:rsidRDefault="00A44015" w:rsidP="002202E7">
            <w:pPr>
              <w:spacing w:after="0" w:line="240" w:lineRule="auto"/>
              <w:rPr>
                <w:rFonts w:ascii="Arial" w:hAnsi="Arial" w:cs="Arial"/>
              </w:rPr>
            </w:pPr>
          </w:p>
          <w:p w:rsidR="00A44015" w:rsidRPr="00E82067" w:rsidRDefault="00A44015" w:rsidP="002202E7">
            <w:pPr>
              <w:spacing w:after="0" w:line="240" w:lineRule="auto"/>
              <w:rPr>
                <w:rFonts w:ascii="Arial" w:hAnsi="Arial" w:cs="Arial"/>
              </w:rPr>
            </w:pPr>
            <w:r w:rsidRPr="00E82067">
              <w:rPr>
                <w:rFonts w:ascii="Arial" w:hAnsi="Arial" w:cs="Arial"/>
              </w:rPr>
              <w:t>Based at:</w:t>
            </w:r>
          </w:p>
          <w:p w:rsidR="00A44015" w:rsidRPr="00E82067" w:rsidRDefault="00A44015" w:rsidP="002202E7">
            <w:pPr>
              <w:spacing w:after="0" w:line="240" w:lineRule="auto"/>
              <w:rPr>
                <w:rFonts w:ascii="Arial" w:hAnsi="Arial" w:cs="Arial"/>
              </w:rPr>
            </w:pPr>
            <w:r w:rsidRPr="00E82067">
              <w:rPr>
                <w:rFonts w:ascii="Arial" w:hAnsi="Arial" w:cs="Arial"/>
              </w:rPr>
              <w:t>Contact telephone number:</w:t>
            </w:r>
          </w:p>
          <w:p w:rsidR="00A44015" w:rsidRPr="00E82067" w:rsidRDefault="00A44015" w:rsidP="002202E7">
            <w:pPr>
              <w:spacing w:after="0" w:line="240" w:lineRule="auto"/>
              <w:rPr>
                <w:rFonts w:ascii="Arial" w:hAnsi="Arial" w:cs="Arial"/>
              </w:rPr>
            </w:pPr>
            <w:r w:rsidRPr="00E82067">
              <w:rPr>
                <w:rFonts w:ascii="Arial" w:hAnsi="Arial" w:cs="Arial"/>
              </w:rPr>
              <w:t>Email address:</w:t>
            </w:r>
          </w:p>
        </w:tc>
      </w:tr>
      <w:tr w:rsidR="00A44015" w:rsidRPr="006B452F" w:rsidTr="009D7617">
        <w:trPr>
          <w:trHeight w:val="175"/>
          <w:tblCellSpacing w:w="28" w:type="dxa"/>
          <w:jc w:val="center"/>
        </w:trPr>
        <w:tc>
          <w:tcPr>
            <w:tcW w:w="10129" w:type="dxa"/>
            <w:gridSpan w:val="2"/>
            <w:vAlign w:val="center"/>
          </w:tcPr>
          <w:p w:rsidR="00A44015" w:rsidRDefault="00A44015" w:rsidP="002202E7">
            <w:pPr>
              <w:spacing w:after="0" w:line="240" w:lineRule="auto"/>
              <w:rPr>
                <w:rFonts w:ascii="Arial" w:hAnsi="Arial" w:cs="Arial"/>
                <w:b/>
              </w:rPr>
            </w:pPr>
            <w:r w:rsidRPr="00954543">
              <w:rPr>
                <w:rFonts w:ascii="Arial" w:hAnsi="Arial" w:cs="Arial"/>
                <w:b/>
              </w:rPr>
              <w:t>This page has purposefully been left blank for your notes.  You might wish to include a summary of one or all of the following points:</w:t>
            </w:r>
          </w:p>
          <w:p w:rsidR="00A44015" w:rsidRPr="00954543" w:rsidRDefault="00A44015" w:rsidP="002202E7">
            <w:pPr>
              <w:spacing w:after="0" w:line="240" w:lineRule="auto"/>
              <w:rPr>
                <w:rFonts w:ascii="Arial" w:hAnsi="Arial" w:cs="Arial"/>
                <w:b/>
              </w:rPr>
            </w:pPr>
          </w:p>
          <w:p w:rsidR="00A44015" w:rsidRPr="00954543" w:rsidRDefault="00A44015" w:rsidP="00954543">
            <w:pPr>
              <w:numPr>
                <w:ilvl w:val="0"/>
                <w:numId w:val="47"/>
              </w:numPr>
              <w:spacing w:after="0" w:line="240" w:lineRule="auto"/>
              <w:rPr>
                <w:rFonts w:ascii="Arial" w:hAnsi="Arial" w:cs="Arial"/>
                <w:sz w:val="20"/>
                <w:szCs w:val="20"/>
              </w:rPr>
            </w:pPr>
            <w:r w:rsidRPr="00954543">
              <w:rPr>
                <w:rFonts w:ascii="Arial" w:hAnsi="Arial" w:cs="Arial"/>
                <w:sz w:val="20"/>
                <w:szCs w:val="20"/>
              </w:rPr>
              <w:t>The best interest meeting discussion, including any balance sheets used and/or the views of absent parties</w:t>
            </w:r>
          </w:p>
          <w:p w:rsidR="00A44015" w:rsidRPr="00954543" w:rsidRDefault="00A44015" w:rsidP="00954543">
            <w:pPr>
              <w:numPr>
                <w:ilvl w:val="0"/>
                <w:numId w:val="47"/>
              </w:numPr>
              <w:spacing w:after="0" w:line="240" w:lineRule="auto"/>
              <w:rPr>
                <w:rFonts w:ascii="Arial" w:hAnsi="Arial" w:cs="Arial"/>
                <w:sz w:val="20"/>
                <w:szCs w:val="20"/>
              </w:rPr>
            </w:pPr>
            <w:r w:rsidRPr="00954543">
              <w:rPr>
                <w:rFonts w:ascii="Arial" w:hAnsi="Arial" w:cs="Arial"/>
                <w:sz w:val="20"/>
                <w:szCs w:val="20"/>
              </w:rPr>
              <w:t>An outline of the capacity assessment (main evidence/views)</w:t>
            </w:r>
          </w:p>
          <w:p w:rsidR="00A44015" w:rsidRPr="00954543" w:rsidRDefault="00A44015" w:rsidP="00954543">
            <w:pPr>
              <w:numPr>
                <w:ilvl w:val="0"/>
                <w:numId w:val="47"/>
              </w:numPr>
              <w:spacing w:after="0" w:line="240" w:lineRule="auto"/>
              <w:rPr>
                <w:rFonts w:ascii="Arial" w:hAnsi="Arial" w:cs="Arial"/>
                <w:sz w:val="20"/>
                <w:szCs w:val="20"/>
              </w:rPr>
            </w:pPr>
            <w:r w:rsidRPr="00954543">
              <w:rPr>
                <w:rFonts w:ascii="Arial" w:hAnsi="Arial" w:cs="Arial"/>
                <w:sz w:val="20"/>
                <w:szCs w:val="20"/>
              </w:rPr>
              <w:t>Any disadvantages which are inherent in the decision made and how any risks will be mitigated</w:t>
            </w:r>
          </w:p>
          <w:p w:rsidR="00A44015" w:rsidRPr="00954543" w:rsidRDefault="00A44015" w:rsidP="00954543">
            <w:pPr>
              <w:numPr>
                <w:ilvl w:val="0"/>
                <w:numId w:val="47"/>
              </w:numPr>
              <w:spacing w:after="0" w:line="240" w:lineRule="auto"/>
              <w:rPr>
                <w:rFonts w:ascii="Arial" w:hAnsi="Arial" w:cs="Arial"/>
                <w:sz w:val="20"/>
                <w:szCs w:val="20"/>
              </w:rPr>
            </w:pPr>
            <w:r w:rsidRPr="00954543">
              <w:rPr>
                <w:rFonts w:ascii="Arial" w:hAnsi="Arial" w:cs="Arial"/>
                <w:sz w:val="20"/>
                <w:szCs w:val="20"/>
              </w:rPr>
              <w:t>Any restrictions that might be needed in order to implement the decision</w:t>
            </w:r>
          </w:p>
          <w:p w:rsidR="00A44015" w:rsidRPr="00954543" w:rsidRDefault="00A44015" w:rsidP="00954543">
            <w:pPr>
              <w:numPr>
                <w:ilvl w:val="0"/>
                <w:numId w:val="47"/>
              </w:numPr>
              <w:spacing w:after="0" w:line="240" w:lineRule="auto"/>
              <w:rPr>
                <w:rFonts w:ascii="Arial" w:hAnsi="Arial" w:cs="Arial"/>
                <w:sz w:val="20"/>
                <w:szCs w:val="20"/>
              </w:rPr>
            </w:pPr>
            <w:r w:rsidRPr="00954543">
              <w:rPr>
                <w:rFonts w:ascii="Arial" w:hAnsi="Arial" w:cs="Arial"/>
                <w:sz w:val="20"/>
                <w:szCs w:val="20"/>
              </w:rPr>
              <w:t>Who will talk to the client about the outcome</w:t>
            </w:r>
          </w:p>
          <w:p w:rsidR="00A44015" w:rsidRPr="00094106" w:rsidRDefault="00A44015" w:rsidP="002202E7">
            <w:pPr>
              <w:spacing w:after="0" w:line="240" w:lineRule="auto"/>
              <w:rPr>
                <w:rFonts w:ascii="Arial" w:hAnsi="Arial" w:cs="Arial"/>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p w:rsidR="00CA5373" w:rsidRDefault="00CA5373" w:rsidP="002202E7">
            <w:pPr>
              <w:spacing w:after="0" w:line="240" w:lineRule="auto"/>
              <w:rPr>
                <w:rFonts w:ascii="Arial" w:hAnsi="Arial" w:cs="Arial"/>
                <w:sz w:val="24"/>
                <w:szCs w:val="24"/>
              </w:rPr>
            </w:pPr>
          </w:p>
          <w:p w:rsidR="00CA5373" w:rsidRDefault="00CA5373" w:rsidP="002202E7">
            <w:pPr>
              <w:spacing w:after="0" w:line="240" w:lineRule="auto"/>
              <w:rPr>
                <w:rFonts w:ascii="Arial" w:hAnsi="Arial" w:cs="Arial"/>
                <w:sz w:val="24"/>
                <w:szCs w:val="24"/>
              </w:rPr>
            </w:pPr>
          </w:p>
          <w:p w:rsidR="00A44015" w:rsidRDefault="00A44015" w:rsidP="002202E7">
            <w:pPr>
              <w:spacing w:after="0" w:line="240" w:lineRule="auto"/>
              <w:rPr>
                <w:rFonts w:ascii="Arial" w:hAnsi="Arial" w:cs="Arial"/>
                <w:sz w:val="24"/>
                <w:szCs w:val="24"/>
              </w:rPr>
            </w:pPr>
          </w:p>
        </w:tc>
      </w:tr>
      <w:tr w:rsidR="00A44015" w:rsidRPr="006B452F" w:rsidTr="009D7617">
        <w:trPr>
          <w:trHeight w:val="175"/>
          <w:tblCellSpacing w:w="28" w:type="dxa"/>
          <w:jc w:val="center"/>
        </w:trPr>
        <w:tc>
          <w:tcPr>
            <w:tcW w:w="10129" w:type="dxa"/>
            <w:gridSpan w:val="2"/>
            <w:vAlign w:val="center"/>
          </w:tcPr>
          <w:p w:rsidR="00A44015" w:rsidRPr="00094106" w:rsidRDefault="00A44015" w:rsidP="002202E7">
            <w:pPr>
              <w:spacing w:after="0" w:line="240" w:lineRule="auto"/>
              <w:rPr>
                <w:rFonts w:ascii="Arial" w:hAnsi="Arial" w:cs="Arial"/>
              </w:rPr>
            </w:pPr>
          </w:p>
        </w:tc>
      </w:tr>
    </w:tbl>
    <w:p w:rsidR="00A44015" w:rsidRPr="00EA3F1B" w:rsidRDefault="00A44015" w:rsidP="00EA3F1B">
      <w:pPr>
        <w:shd w:val="clear" w:color="auto" w:fill="E6E6E6"/>
        <w:autoSpaceDE w:val="0"/>
        <w:autoSpaceDN w:val="0"/>
        <w:adjustRightInd w:val="0"/>
        <w:spacing w:after="0" w:line="240" w:lineRule="auto"/>
        <w:jc w:val="center"/>
        <w:rPr>
          <w:rFonts w:ascii="Arial" w:hAnsi="Arial" w:cs="Arial"/>
          <w:b/>
          <w:bCs/>
          <w:sz w:val="28"/>
          <w:szCs w:val="28"/>
        </w:rPr>
      </w:pPr>
      <w:r>
        <w:rPr>
          <w:rFonts w:ascii="Arial" w:hAnsi="Arial" w:cs="Arial"/>
          <w:b/>
          <w:bCs/>
          <w:sz w:val="28"/>
          <w:szCs w:val="28"/>
        </w:rPr>
        <w:lastRenderedPageBreak/>
        <w:t>Best Interests form: Guidance for decision makers</w:t>
      </w:r>
    </w:p>
    <w:p w:rsidR="00A44015" w:rsidRDefault="00A44015" w:rsidP="001B2BA6">
      <w:pPr>
        <w:autoSpaceDE w:val="0"/>
        <w:autoSpaceDN w:val="0"/>
        <w:adjustRightInd w:val="0"/>
        <w:spacing w:after="0" w:line="240" w:lineRule="auto"/>
        <w:rPr>
          <w:rFonts w:ascii="Arial" w:hAnsi="Arial" w:cs="Arial"/>
          <w:bCs/>
          <w:sz w:val="24"/>
          <w:szCs w:val="24"/>
        </w:rPr>
      </w:pPr>
    </w:p>
    <w:p w:rsidR="00A44015" w:rsidRPr="00094106" w:rsidRDefault="00A44015" w:rsidP="001B2BA6">
      <w:pPr>
        <w:autoSpaceDE w:val="0"/>
        <w:autoSpaceDN w:val="0"/>
        <w:adjustRightInd w:val="0"/>
        <w:spacing w:after="0" w:line="240" w:lineRule="auto"/>
        <w:rPr>
          <w:rFonts w:ascii="Arial" w:hAnsi="Arial" w:cs="Arial"/>
          <w:b/>
          <w:bCs/>
          <w:sz w:val="24"/>
          <w:szCs w:val="24"/>
        </w:rPr>
      </w:pPr>
      <w:r w:rsidRPr="00094106">
        <w:rPr>
          <w:rFonts w:ascii="Arial" w:hAnsi="Arial" w:cs="Arial"/>
          <w:b/>
          <w:bCs/>
          <w:sz w:val="24"/>
          <w:szCs w:val="24"/>
        </w:rPr>
        <w:t>Deciding who the decision maker should be:</w:t>
      </w:r>
    </w:p>
    <w:p w:rsidR="00A44015" w:rsidRDefault="00A44015" w:rsidP="001B2BA6">
      <w:pPr>
        <w:autoSpaceDE w:val="0"/>
        <w:autoSpaceDN w:val="0"/>
        <w:adjustRightInd w:val="0"/>
        <w:spacing w:after="0" w:line="240" w:lineRule="auto"/>
        <w:rPr>
          <w:rFonts w:ascii="Arial" w:hAnsi="Arial" w:cs="Arial"/>
          <w:bCs/>
          <w:sz w:val="24"/>
          <w:szCs w:val="24"/>
        </w:rPr>
      </w:pPr>
      <w:r>
        <w:rPr>
          <w:rFonts w:ascii="Arial" w:hAnsi="Arial" w:cs="Arial"/>
          <w:bCs/>
          <w:sz w:val="24"/>
          <w:szCs w:val="24"/>
        </w:rPr>
        <w:t>The Act is not prescriptive about who the decision maker should be.  Instead, the Code of Practice provides a list of factors to consider when deciding who should adopt this role (5.8) and in practice this means that a range of decision makers might be involved with a person who lacks capacity depending on the decision to be made.</w:t>
      </w:r>
    </w:p>
    <w:p w:rsidR="00A44015" w:rsidRDefault="00A44015" w:rsidP="001B2BA6">
      <w:pPr>
        <w:autoSpaceDE w:val="0"/>
        <w:autoSpaceDN w:val="0"/>
        <w:adjustRightInd w:val="0"/>
        <w:spacing w:after="0" w:line="240" w:lineRule="auto"/>
        <w:rPr>
          <w:rFonts w:ascii="Arial" w:hAnsi="Arial" w:cs="Arial"/>
          <w:bCs/>
          <w:sz w:val="24"/>
          <w:szCs w:val="24"/>
        </w:rPr>
      </w:pPr>
    </w:p>
    <w:p w:rsidR="00A44015" w:rsidRDefault="00A44015" w:rsidP="001B2BA6">
      <w:pPr>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As a general rule, the person who will be carrying out/implementing the decision should be the person to make the decision.  </w:t>
      </w:r>
    </w:p>
    <w:p w:rsidR="00A44015" w:rsidRDefault="00A44015" w:rsidP="001B2BA6">
      <w:pPr>
        <w:autoSpaceDE w:val="0"/>
        <w:autoSpaceDN w:val="0"/>
        <w:adjustRightInd w:val="0"/>
        <w:spacing w:after="0" w:line="240" w:lineRule="auto"/>
        <w:rPr>
          <w:rFonts w:ascii="Arial" w:hAnsi="Arial" w:cs="Arial"/>
          <w:bCs/>
          <w:sz w:val="24"/>
          <w:szCs w:val="24"/>
        </w:rPr>
      </w:pPr>
    </w:p>
    <w:p w:rsidR="00A44015" w:rsidRDefault="00A44015" w:rsidP="001B2BA6">
      <w:pPr>
        <w:autoSpaceDE w:val="0"/>
        <w:autoSpaceDN w:val="0"/>
        <w:adjustRightInd w:val="0"/>
        <w:spacing w:after="0" w:line="240" w:lineRule="auto"/>
        <w:rPr>
          <w:rFonts w:ascii="Arial" w:hAnsi="Arial" w:cs="Arial"/>
          <w:bCs/>
          <w:sz w:val="24"/>
          <w:szCs w:val="24"/>
        </w:rPr>
      </w:pPr>
      <w:r>
        <w:rPr>
          <w:rFonts w:ascii="Arial" w:hAnsi="Arial" w:cs="Arial"/>
          <w:bCs/>
          <w:sz w:val="24"/>
          <w:szCs w:val="24"/>
        </w:rPr>
        <w:t>In some instances it might be appropriate for the decision to be made jointly by, for example, a multi-disciplinary team.  It is important to consider if there is someone, or something, already in place that might have the legal power to make the decision.</w:t>
      </w:r>
    </w:p>
    <w:p w:rsidR="00A44015" w:rsidRDefault="00A44015" w:rsidP="001B2BA6">
      <w:pPr>
        <w:autoSpaceDE w:val="0"/>
        <w:autoSpaceDN w:val="0"/>
        <w:adjustRightInd w:val="0"/>
        <w:spacing w:after="0" w:line="240" w:lineRule="auto"/>
        <w:rPr>
          <w:rFonts w:ascii="Arial" w:hAnsi="Arial" w:cs="Arial"/>
          <w:bCs/>
          <w:sz w:val="24"/>
          <w:szCs w:val="24"/>
        </w:rPr>
      </w:pPr>
      <w:r>
        <w:rPr>
          <w:rFonts w:ascii="Arial" w:hAnsi="Arial" w:cs="Arial"/>
          <w:bCs/>
          <w:sz w:val="24"/>
          <w:szCs w:val="24"/>
        </w:rPr>
        <w:t>See the table below as a guide:</w:t>
      </w:r>
    </w:p>
    <w:p w:rsidR="00A44015" w:rsidRDefault="00A44015" w:rsidP="001B2BA6">
      <w:pPr>
        <w:autoSpaceDE w:val="0"/>
        <w:autoSpaceDN w:val="0"/>
        <w:adjustRightInd w:val="0"/>
        <w:spacing w:after="0" w:line="240" w:lineRule="auto"/>
        <w:rPr>
          <w:rFonts w:ascii="Arial" w:hAnsi="Arial" w:cs="Arial"/>
          <w:bCs/>
          <w:sz w:val="24"/>
          <w:szCs w:val="24"/>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6048"/>
      </w:tblGrid>
      <w:tr w:rsidR="00A44015" w:rsidTr="00EA4D79">
        <w:tc>
          <w:tcPr>
            <w:tcW w:w="3060" w:type="dxa"/>
            <w:vAlign w:val="center"/>
          </w:tcPr>
          <w:p w:rsidR="00A44015" w:rsidRPr="00EA4D79" w:rsidRDefault="00A44015" w:rsidP="003F5D88">
            <w:pPr>
              <w:rPr>
                <w:rFonts w:ascii="Arial" w:hAnsi="Arial" w:cs="Arial"/>
                <w:b/>
              </w:rPr>
            </w:pPr>
            <w:r w:rsidRPr="00EA4D79">
              <w:rPr>
                <w:rFonts w:ascii="Arial" w:hAnsi="Arial" w:cs="Arial"/>
                <w:sz w:val="20"/>
                <w:szCs w:val="20"/>
              </w:rPr>
              <w:t>Advanced Decision to Refuse Treatment {ADRT}</w:t>
            </w:r>
          </w:p>
        </w:tc>
        <w:tc>
          <w:tcPr>
            <w:tcW w:w="6048" w:type="dxa"/>
          </w:tcPr>
          <w:p w:rsidR="00A44015" w:rsidRPr="00EA4D79" w:rsidRDefault="00A44015" w:rsidP="00EA4D79">
            <w:pPr>
              <w:jc w:val="both"/>
              <w:rPr>
                <w:rFonts w:ascii="Arial" w:hAnsi="Arial" w:cs="Arial"/>
                <w:sz w:val="20"/>
                <w:szCs w:val="20"/>
              </w:rPr>
            </w:pPr>
            <w:r w:rsidRPr="00EA4D79">
              <w:rPr>
                <w:rFonts w:ascii="Arial" w:hAnsi="Arial" w:cs="Arial"/>
                <w:sz w:val="20"/>
                <w:szCs w:val="20"/>
              </w:rPr>
              <w:t>If a valid and applicable decision to refuse treatment has been made, it cannot be overruled. Doubts about validity must be determined by the Court of Protection</w:t>
            </w:r>
          </w:p>
        </w:tc>
      </w:tr>
      <w:tr w:rsidR="00A44015" w:rsidTr="00EA4D79">
        <w:tc>
          <w:tcPr>
            <w:tcW w:w="3060" w:type="dxa"/>
            <w:vAlign w:val="center"/>
          </w:tcPr>
          <w:p w:rsidR="00A44015" w:rsidRPr="00EA4D79" w:rsidRDefault="00A44015" w:rsidP="003F5D88">
            <w:pPr>
              <w:rPr>
                <w:rFonts w:ascii="Arial" w:hAnsi="Arial" w:cs="Arial"/>
                <w:b/>
              </w:rPr>
            </w:pPr>
            <w:r w:rsidRPr="00EA4D79">
              <w:rPr>
                <w:rFonts w:ascii="Arial" w:hAnsi="Arial" w:cs="Arial"/>
                <w:sz w:val="20"/>
                <w:szCs w:val="20"/>
              </w:rPr>
              <w:t xml:space="preserve">Registered Lasting Power of Attorney – Personal Welfare  </w:t>
            </w:r>
          </w:p>
        </w:tc>
        <w:tc>
          <w:tcPr>
            <w:tcW w:w="6048" w:type="dxa"/>
          </w:tcPr>
          <w:p w:rsidR="00A44015" w:rsidRPr="00EA4D79" w:rsidRDefault="00A44015" w:rsidP="003F5D88">
            <w:pPr>
              <w:rPr>
                <w:rFonts w:ascii="Arial" w:hAnsi="Arial" w:cs="Arial"/>
                <w:sz w:val="20"/>
                <w:szCs w:val="20"/>
              </w:rPr>
            </w:pPr>
            <w:r w:rsidRPr="00EA4D79">
              <w:rPr>
                <w:rFonts w:ascii="Arial" w:hAnsi="Arial" w:cs="Arial"/>
                <w:sz w:val="20"/>
                <w:szCs w:val="20"/>
              </w:rPr>
              <w:t>Unless restrictions or conditions have been added, the attorney/s can make decisions in the person’s best interests about residence, contact, day-to-day care, medical treatment, care packages, social or educational activities, correspondence and papers, access to personal information and complaints</w:t>
            </w:r>
          </w:p>
        </w:tc>
      </w:tr>
      <w:tr w:rsidR="00A44015" w:rsidTr="00EA4D79">
        <w:tc>
          <w:tcPr>
            <w:tcW w:w="3060" w:type="dxa"/>
            <w:vAlign w:val="center"/>
          </w:tcPr>
          <w:p w:rsidR="00A44015" w:rsidRPr="00EA4D79" w:rsidRDefault="00A44015" w:rsidP="003F5D88">
            <w:pPr>
              <w:rPr>
                <w:rFonts w:ascii="Arial" w:hAnsi="Arial" w:cs="Arial"/>
                <w:b/>
              </w:rPr>
            </w:pPr>
            <w:r w:rsidRPr="00EA4D79">
              <w:rPr>
                <w:rFonts w:ascii="Arial" w:hAnsi="Arial" w:cs="Arial"/>
                <w:sz w:val="20"/>
                <w:szCs w:val="20"/>
              </w:rPr>
              <w:t>Registered Enduring Power of Attorney or Registered Lasting Power of Attorney – Property and Affairs</w:t>
            </w:r>
          </w:p>
        </w:tc>
        <w:tc>
          <w:tcPr>
            <w:tcW w:w="6048" w:type="dxa"/>
          </w:tcPr>
          <w:p w:rsidR="00A44015" w:rsidRPr="00EA4D79" w:rsidRDefault="00A44015" w:rsidP="003F5D88">
            <w:pPr>
              <w:rPr>
                <w:rFonts w:ascii="Arial" w:hAnsi="Arial" w:cs="Arial"/>
                <w:b/>
              </w:rPr>
            </w:pPr>
            <w:r w:rsidRPr="00EA4D79">
              <w:rPr>
                <w:rFonts w:ascii="Arial" w:hAnsi="Arial" w:cs="Arial"/>
                <w:sz w:val="20"/>
                <w:szCs w:val="20"/>
              </w:rPr>
              <w:t>Unless specifically restricted, the attorney can make decisions in the person’s best interests about buying/selling property, banking, benefits, pensions, rebates, income, inheritance, tax, mortgages, rent, household expenses, insurance, maintenance of property, investments, repaying loans, payment of medical or care fees, purchasing vehicles, equipment or any other help the person needs.</w:t>
            </w:r>
          </w:p>
        </w:tc>
      </w:tr>
      <w:tr w:rsidR="00A44015" w:rsidTr="00EA4D79">
        <w:tc>
          <w:tcPr>
            <w:tcW w:w="3060" w:type="dxa"/>
            <w:vAlign w:val="center"/>
          </w:tcPr>
          <w:p w:rsidR="00A44015" w:rsidRPr="00EA4D79" w:rsidRDefault="00A44015" w:rsidP="003F5D88">
            <w:pPr>
              <w:rPr>
                <w:rFonts w:ascii="Arial" w:hAnsi="Arial" w:cs="Arial"/>
                <w:b/>
              </w:rPr>
            </w:pPr>
            <w:r w:rsidRPr="00EA4D79">
              <w:rPr>
                <w:rFonts w:ascii="Arial" w:hAnsi="Arial" w:cs="Arial"/>
                <w:sz w:val="20"/>
                <w:szCs w:val="20"/>
              </w:rPr>
              <w:t>Court Appointed Deputy</w:t>
            </w:r>
          </w:p>
        </w:tc>
        <w:tc>
          <w:tcPr>
            <w:tcW w:w="6048" w:type="dxa"/>
          </w:tcPr>
          <w:p w:rsidR="00A44015" w:rsidRPr="00EA4D79" w:rsidRDefault="00A44015" w:rsidP="003F5D88">
            <w:pPr>
              <w:rPr>
                <w:rFonts w:ascii="Arial" w:hAnsi="Arial" w:cs="Arial"/>
                <w:sz w:val="20"/>
                <w:szCs w:val="20"/>
              </w:rPr>
            </w:pPr>
            <w:r w:rsidRPr="00EA4D79">
              <w:rPr>
                <w:rFonts w:ascii="Arial" w:hAnsi="Arial" w:cs="Arial"/>
                <w:sz w:val="20"/>
                <w:szCs w:val="20"/>
              </w:rPr>
              <w:t>Check whether the Deputy has been appointed to manage Property and Affairs or Personal Welfare and what remit/restrictions the Court has placed on their deputyship</w:t>
            </w:r>
          </w:p>
        </w:tc>
      </w:tr>
    </w:tbl>
    <w:p w:rsidR="00A44015" w:rsidRDefault="00A44015" w:rsidP="001B2BA6">
      <w:pPr>
        <w:autoSpaceDE w:val="0"/>
        <w:autoSpaceDN w:val="0"/>
        <w:adjustRightInd w:val="0"/>
        <w:spacing w:after="0" w:line="240" w:lineRule="auto"/>
        <w:rPr>
          <w:rFonts w:ascii="Arial" w:hAnsi="Arial" w:cs="Arial"/>
          <w:bCs/>
          <w:sz w:val="24"/>
          <w:szCs w:val="24"/>
        </w:rPr>
      </w:pPr>
    </w:p>
    <w:p w:rsidR="00A44015" w:rsidRDefault="00A44015" w:rsidP="001B2BA6">
      <w:pPr>
        <w:autoSpaceDE w:val="0"/>
        <w:autoSpaceDN w:val="0"/>
        <w:adjustRightInd w:val="0"/>
        <w:spacing w:after="0" w:line="240" w:lineRule="auto"/>
        <w:rPr>
          <w:rFonts w:ascii="Arial" w:hAnsi="Arial" w:cs="Arial"/>
          <w:bCs/>
          <w:sz w:val="24"/>
          <w:szCs w:val="24"/>
        </w:rPr>
      </w:pPr>
    </w:p>
    <w:p w:rsidR="00A44015" w:rsidRPr="003215C7" w:rsidRDefault="00A44015" w:rsidP="009611D0">
      <w:pPr>
        <w:shd w:val="clear" w:color="auto" w:fill="800080"/>
        <w:autoSpaceDE w:val="0"/>
        <w:autoSpaceDN w:val="0"/>
        <w:adjustRightInd w:val="0"/>
        <w:spacing w:after="0" w:line="240" w:lineRule="auto"/>
        <w:rPr>
          <w:rFonts w:ascii="Arial" w:hAnsi="Arial" w:cs="Arial"/>
          <w:b/>
          <w:bCs/>
          <w:sz w:val="24"/>
          <w:szCs w:val="24"/>
        </w:rPr>
      </w:pPr>
      <w:r w:rsidRPr="003215C7">
        <w:rPr>
          <w:rFonts w:ascii="Arial" w:hAnsi="Arial" w:cs="Arial"/>
          <w:b/>
          <w:bCs/>
          <w:sz w:val="24"/>
          <w:szCs w:val="24"/>
        </w:rPr>
        <w:t>Section 1: The decision</w:t>
      </w:r>
      <w:r>
        <w:rPr>
          <w:rFonts w:ascii="Arial" w:hAnsi="Arial" w:cs="Arial"/>
          <w:b/>
          <w:bCs/>
          <w:sz w:val="24"/>
          <w:szCs w:val="24"/>
        </w:rPr>
        <w:t xml:space="preserve"> to be made</w:t>
      </w:r>
    </w:p>
    <w:p w:rsidR="00A44015" w:rsidRDefault="00A44015" w:rsidP="001B2BA6">
      <w:pPr>
        <w:autoSpaceDE w:val="0"/>
        <w:autoSpaceDN w:val="0"/>
        <w:adjustRightInd w:val="0"/>
        <w:spacing w:after="0" w:line="240" w:lineRule="auto"/>
        <w:rPr>
          <w:rFonts w:ascii="Arial" w:hAnsi="Arial" w:cs="Arial"/>
          <w:bCs/>
          <w:sz w:val="24"/>
          <w:szCs w:val="24"/>
        </w:rPr>
      </w:pPr>
    </w:p>
    <w:p w:rsidR="00A44015" w:rsidRDefault="00A44015" w:rsidP="001B2BA6">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The decision maker needs to clarify and document the decision to be made.</w:t>
      </w:r>
    </w:p>
    <w:p w:rsidR="00A44015" w:rsidRDefault="00A44015" w:rsidP="001B2BA6">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It is also important to clarify that the decision is one that can be made under the Act.</w:t>
      </w:r>
    </w:p>
    <w:p w:rsidR="00A44015" w:rsidRDefault="00A44015" w:rsidP="001B2BA6">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 xml:space="preserve">The Act covers a vast range of health and social care decisions but </w:t>
      </w:r>
      <w:r w:rsidRPr="00001815">
        <w:rPr>
          <w:rFonts w:ascii="Arial" w:hAnsi="Arial" w:cs="Arial"/>
          <w:b/>
          <w:bCs/>
          <w:color w:val="000000"/>
          <w:sz w:val="24"/>
          <w:szCs w:val="24"/>
        </w:rPr>
        <w:t>some decisions are specifically excluded</w:t>
      </w:r>
      <w:r>
        <w:rPr>
          <w:rFonts w:ascii="Arial" w:hAnsi="Arial" w:cs="Arial"/>
          <w:bCs/>
          <w:color w:val="000000"/>
          <w:sz w:val="24"/>
          <w:szCs w:val="24"/>
        </w:rPr>
        <w:t xml:space="preserve"> (section 1.10 of the Code of Practice).  </w:t>
      </w:r>
    </w:p>
    <w:p w:rsidR="00A44015" w:rsidRDefault="00A44015" w:rsidP="001B2BA6">
      <w:pPr>
        <w:autoSpaceDE w:val="0"/>
        <w:autoSpaceDN w:val="0"/>
        <w:adjustRightInd w:val="0"/>
        <w:spacing w:after="0" w:line="240" w:lineRule="auto"/>
        <w:rPr>
          <w:rFonts w:ascii="Arial" w:hAnsi="Arial" w:cs="Arial"/>
          <w:bCs/>
          <w:color w:val="000000"/>
          <w:sz w:val="24"/>
          <w:szCs w:val="24"/>
        </w:rPr>
      </w:pPr>
    </w:p>
    <w:p w:rsidR="00A44015" w:rsidRDefault="00A44015" w:rsidP="001B2BA6">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These are:</w:t>
      </w:r>
    </w:p>
    <w:p w:rsidR="00A44015" w:rsidRDefault="00A44015" w:rsidP="00001815">
      <w:pPr>
        <w:numPr>
          <w:ilvl w:val="0"/>
          <w:numId w:val="42"/>
        </w:num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Decisions concerning family relationships – including sexual relations</w:t>
      </w:r>
    </w:p>
    <w:p w:rsidR="00A44015" w:rsidRDefault="00A44015" w:rsidP="00001815">
      <w:pPr>
        <w:numPr>
          <w:ilvl w:val="0"/>
          <w:numId w:val="42"/>
        </w:num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Mental health issues covered by the Mental Health Act</w:t>
      </w:r>
    </w:p>
    <w:p w:rsidR="00A44015" w:rsidRDefault="00A44015" w:rsidP="00001815">
      <w:pPr>
        <w:numPr>
          <w:ilvl w:val="0"/>
          <w:numId w:val="42"/>
        </w:num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Voting</w:t>
      </w:r>
    </w:p>
    <w:p w:rsidR="00A44015" w:rsidRDefault="00A44015" w:rsidP="00001815">
      <w:pPr>
        <w:numPr>
          <w:ilvl w:val="0"/>
          <w:numId w:val="42"/>
        </w:num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Unlawful killing or assisted suicide</w:t>
      </w:r>
    </w:p>
    <w:p w:rsidR="00A44015" w:rsidRDefault="00A44015" w:rsidP="001B2BA6">
      <w:pPr>
        <w:autoSpaceDE w:val="0"/>
        <w:autoSpaceDN w:val="0"/>
        <w:adjustRightInd w:val="0"/>
        <w:spacing w:after="0" w:line="240" w:lineRule="auto"/>
        <w:rPr>
          <w:rFonts w:ascii="Arial" w:hAnsi="Arial" w:cs="Arial"/>
          <w:bCs/>
          <w:color w:val="000000"/>
          <w:sz w:val="24"/>
          <w:szCs w:val="24"/>
        </w:rPr>
      </w:pPr>
    </w:p>
    <w:p w:rsidR="00A44015" w:rsidRPr="00FD309F" w:rsidRDefault="00A44015" w:rsidP="001B2BA6">
      <w:pPr>
        <w:autoSpaceDE w:val="0"/>
        <w:autoSpaceDN w:val="0"/>
        <w:adjustRightInd w:val="0"/>
        <w:spacing w:after="0" w:line="240" w:lineRule="auto"/>
        <w:rPr>
          <w:rFonts w:ascii="Arial" w:hAnsi="Arial" w:cs="Arial"/>
          <w:bCs/>
          <w:sz w:val="24"/>
          <w:szCs w:val="24"/>
        </w:rPr>
      </w:pPr>
      <w:r>
        <w:rPr>
          <w:rFonts w:ascii="Arial" w:hAnsi="Arial" w:cs="Arial"/>
          <w:bCs/>
          <w:color w:val="000000"/>
          <w:sz w:val="24"/>
          <w:szCs w:val="24"/>
        </w:rPr>
        <w:lastRenderedPageBreak/>
        <w:t>Should issues arise in relation to any of these decisions, the decision maker may wish to seek legal advice or approach the Court of Protection for a decision.</w:t>
      </w:r>
    </w:p>
    <w:p w:rsidR="00A44015" w:rsidRDefault="00A44015" w:rsidP="001B2BA6">
      <w:pPr>
        <w:autoSpaceDE w:val="0"/>
        <w:autoSpaceDN w:val="0"/>
        <w:adjustRightInd w:val="0"/>
        <w:spacing w:after="0" w:line="240" w:lineRule="auto"/>
        <w:rPr>
          <w:rFonts w:ascii="Arial" w:hAnsi="Arial" w:cs="Arial"/>
          <w:bCs/>
          <w:sz w:val="24"/>
          <w:szCs w:val="24"/>
        </w:rPr>
      </w:pPr>
    </w:p>
    <w:p w:rsidR="00A44015" w:rsidRDefault="00A44015" w:rsidP="001B2BA6">
      <w:pPr>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If there is a possibility that the person will regain capacity it might be appropriate to </w:t>
      </w:r>
      <w:r w:rsidRPr="00001815">
        <w:rPr>
          <w:rFonts w:ascii="Arial" w:hAnsi="Arial" w:cs="Arial"/>
          <w:b/>
          <w:bCs/>
          <w:sz w:val="24"/>
          <w:szCs w:val="24"/>
        </w:rPr>
        <w:t>defer the decision</w:t>
      </w:r>
      <w:r>
        <w:rPr>
          <w:rFonts w:ascii="Arial" w:hAnsi="Arial" w:cs="Arial"/>
          <w:bCs/>
          <w:sz w:val="24"/>
          <w:szCs w:val="24"/>
        </w:rPr>
        <w:t>.  These instances might include:</w:t>
      </w:r>
    </w:p>
    <w:p w:rsidR="00A44015" w:rsidRDefault="00A44015" w:rsidP="00001815">
      <w:pPr>
        <w:numPr>
          <w:ilvl w:val="0"/>
          <w:numId w:val="43"/>
        </w:numPr>
        <w:autoSpaceDE w:val="0"/>
        <w:autoSpaceDN w:val="0"/>
        <w:adjustRightInd w:val="0"/>
        <w:spacing w:after="0" w:line="240" w:lineRule="auto"/>
        <w:rPr>
          <w:rFonts w:ascii="Arial" w:hAnsi="Arial" w:cs="Arial"/>
          <w:bCs/>
          <w:sz w:val="24"/>
          <w:szCs w:val="24"/>
        </w:rPr>
      </w:pPr>
      <w:r>
        <w:rPr>
          <w:rFonts w:ascii="Arial" w:hAnsi="Arial" w:cs="Arial"/>
          <w:bCs/>
          <w:sz w:val="24"/>
          <w:szCs w:val="24"/>
        </w:rPr>
        <w:t>The cause of the lack of capacity can be treated</w:t>
      </w:r>
    </w:p>
    <w:p w:rsidR="00A44015" w:rsidRDefault="00A44015" w:rsidP="00001815">
      <w:pPr>
        <w:numPr>
          <w:ilvl w:val="0"/>
          <w:numId w:val="43"/>
        </w:numPr>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There is scope for the person to learn new skills or have new experiences which could increase their ability to make decisions </w:t>
      </w:r>
    </w:p>
    <w:p w:rsidR="00A44015" w:rsidRDefault="00A44015" w:rsidP="00001815">
      <w:pPr>
        <w:numPr>
          <w:ilvl w:val="0"/>
          <w:numId w:val="43"/>
        </w:numPr>
        <w:autoSpaceDE w:val="0"/>
        <w:autoSpaceDN w:val="0"/>
        <w:adjustRightInd w:val="0"/>
        <w:spacing w:after="0" w:line="240" w:lineRule="auto"/>
        <w:rPr>
          <w:rFonts w:ascii="Arial" w:hAnsi="Arial" w:cs="Arial"/>
          <w:bCs/>
          <w:sz w:val="24"/>
          <w:szCs w:val="24"/>
        </w:rPr>
      </w:pPr>
      <w:r>
        <w:rPr>
          <w:rFonts w:ascii="Arial" w:hAnsi="Arial" w:cs="Arial"/>
          <w:bCs/>
          <w:sz w:val="24"/>
          <w:szCs w:val="24"/>
        </w:rPr>
        <w:t>The person’s capacity fluctuates</w:t>
      </w:r>
    </w:p>
    <w:p w:rsidR="00A44015" w:rsidRDefault="00A44015" w:rsidP="001B2BA6">
      <w:pPr>
        <w:autoSpaceDE w:val="0"/>
        <w:autoSpaceDN w:val="0"/>
        <w:adjustRightInd w:val="0"/>
        <w:spacing w:after="0" w:line="240" w:lineRule="auto"/>
        <w:rPr>
          <w:rFonts w:ascii="Arial" w:hAnsi="Arial" w:cs="Arial"/>
          <w:bCs/>
          <w:sz w:val="24"/>
          <w:szCs w:val="24"/>
        </w:rPr>
      </w:pPr>
    </w:p>
    <w:p w:rsidR="00A44015" w:rsidRPr="000D7624" w:rsidRDefault="00A44015" w:rsidP="009611D0">
      <w:pPr>
        <w:shd w:val="clear" w:color="auto" w:fill="800080"/>
        <w:autoSpaceDE w:val="0"/>
        <w:autoSpaceDN w:val="0"/>
        <w:adjustRightInd w:val="0"/>
        <w:spacing w:after="0" w:line="240" w:lineRule="auto"/>
        <w:rPr>
          <w:rFonts w:ascii="Arial" w:hAnsi="Arial" w:cs="Arial"/>
          <w:b/>
          <w:bCs/>
          <w:sz w:val="24"/>
          <w:szCs w:val="24"/>
        </w:rPr>
      </w:pPr>
      <w:r>
        <w:rPr>
          <w:rFonts w:ascii="Arial" w:hAnsi="Arial" w:cs="Arial"/>
          <w:b/>
          <w:bCs/>
          <w:sz w:val="24"/>
          <w:szCs w:val="24"/>
        </w:rPr>
        <w:t>Section 2: People consulted as part of the decision making process</w:t>
      </w:r>
    </w:p>
    <w:p w:rsidR="00A44015" w:rsidRDefault="00A44015" w:rsidP="001B2BA6">
      <w:pPr>
        <w:autoSpaceDE w:val="0"/>
        <w:autoSpaceDN w:val="0"/>
        <w:adjustRightInd w:val="0"/>
        <w:spacing w:after="0" w:line="240" w:lineRule="auto"/>
        <w:rPr>
          <w:rFonts w:ascii="Arial" w:hAnsi="Arial" w:cs="Arial"/>
          <w:bCs/>
          <w:sz w:val="24"/>
          <w:szCs w:val="24"/>
        </w:rPr>
      </w:pPr>
    </w:p>
    <w:p w:rsidR="00A44015" w:rsidRDefault="00A44015" w:rsidP="001B2BA6">
      <w:pPr>
        <w:autoSpaceDE w:val="0"/>
        <w:autoSpaceDN w:val="0"/>
        <w:adjustRightInd w:val="0"/>
        <w:spacing w:after="0" w:line="240" w:lineRule="auto"/>
        <w:rPr>
          <w:rFonts w:ascii="Arial" w:hAnsi="Arial" w:cs="Arial"/>
          <w:bCs/>
          <w:sz w:val="24"/>
          <w:szCs w:val="24"/>
        </w:rPr>
      </w:pPr>
      <w:r>
        <w:rPr>
          <w:rFonts w:ascii="Arial" w:hAnsi="Arial" w:cs="Arial"/>
          <w:bCs/>
          <w:sz w:val="24"/>
          <w:szCs w:val="24"/>
        </w:rPr>
        <w:t>It is a common misconception that it is only the person’s family members that need to be consulted as part of the best interests process.  In fact, the Code of Practice doesn’t mention “family” in the best interests guidance at all.  The people that the MCA asks the decision maker to include in the process are:</w:t>
      </w:r>
    </w:p>
    <w:p w:rsidR="00A44015" w:rsidRDefault="00A44015" w:rsidP="001B2BA6">
      <w:pPr>
        <w:autoSpaceDE w:val="0"/>
        <w:autoSpaceDN w:val="0"/>
        <w:adjustRightInd w:val="0"/>
        <w:spacing w:after="0" w:line="240" w:lineRule="auto"/>
        <w:rPr>
          <w:rFonts w:ascii="Arial" w:hAnsi="Arial" w:cs="Arial"/>
          <w:bCs/>
          <w:sz w:val="24"/>
          <w:szCs w:val="24"/>
        </w:rPr>
      </w:pPr>
    </w:p>
    <w:p w:rsidR="00A44015" w:rsidRPr="005F752E" w:rsidRDefault="00A44015" w:rsidP="005F752E">
      <w:pPr>
        <w:numPr>
          <w:ilvl w:val="0"/>
          <w:numId w:val="41"/>
        </w:numPr>
        <w:autoSpaceDE w:val="0"/>
        <w:autoSpaceDN w:val="0"/>
        <w:adjustRightInd w:val="0"/>
        <w:spacing w:after="0" w:line="240" w:lineRule="auto"/>
        <w:rPr>
          <w:rFonts w:ascii="Arial" w:hAnsi="Arial" w:cs="Arial"/>
          <w:bCs/>
          <w:i/>
          <w:sz w:val="24"/>
          <w:szCs w:val="24"/>
        </w:rPr>
      </w:pPr>
      <w:r w:rsidRPr="005F752E">
        <w:rPr>
          <w:rFonts w:ascii="Arial" w:hAnsi="Arial" w:cs="Arial"/>
          <w:bCs/>
          <w:i/>
          <w:sz w:val="24"/>
          <w:szCs w:val="24"/>
        </w:rPr>
        <w:t>Anyone engaged in caring for the person or interested in their welfare</w:t>
      </w:r>
    </w:p>
    <w:p w:rsidR="00A44015" w:rsidRPr="005F752E" w:rsidRDefault="00A44015" w:rsidP="005F752E">
      <w:pPr>
        <w:numPr>
          <w:ilvl w:val="0"/>
          <w:numId w:val="41"/>
        </w:numPr>
        <w:autoSpaceDE w:val="0"/>
        <w:autoSpaceDN w:val="0"/>
        <w:adjustRightInd w:val="0"/>
        <w:spacing w:after="0" w:line="240" w:lineRule="auto"/>
        <w:rPr>
          <w:rFonts w:ascii="Arial" w:hAnsi="Arial" w:cs="Arial"/>
          <w:bCs/>
          <w:i/>
          <w:sz w:val="24"/>
          <w:szCs w:val="24"/>
        </w:rPr>
      </w:pPr>
      <w:r w:rsidRPr="005F752E">
        <w:rPr>
          <w:rFonts w:ascii="Arial" w:hAnsi="Arial" w:cs="Arial"/>
          <w:bCs/>
          <w:i/>
          <w:sz w:val="24"/>
          <w:szCs w:val="24"/>
        </w:rPr>
        <w:t>Anyone named by the person to be consulted</w:t>
      </w:r>
    </w:p>
    <w:p w:rsidR="00A44015" w:rsidRDefault="00A44015" w:rsidP="005F752E">
      <w:pPr>
        <w:autoSpaceDE w:val="0"/>
        <w:autoSpaceDN w:val="0"/>
        <w:adjustRightInd w:val="0"/>
        <w:spacing w:after="0" w:line="240" w:lineRule="auto"/>
        <w:ind w:left="360"/>
        <w:rPr>
          <w:rFonts w:ascii="Arial" w:hAnsi="Arial" w:cs="Arial"/>
          <w:bCs/>
          <w:sz w:val="24"/>
          <w:szCs w:val="24"/>
        </w:rPr>
      </w:pPr>
    </w:p>
    <w:p w:rsidR="00A44015" w:rsidRDefault="00A44015" w:rsidP="005F752E">
      <w:pPr>
        <w:autoSpaceDE w:val="0"/>
        <w:autoSpaceDN w:val="0"/>
        <w:adjustRightInd w:val="0"/>
        <w:spacing w:after="0" w:line="240" w:lineRule="auto"/>
        <w:rPr>
          <w:rFonts w:ascii="Arial" w:hAnsi="Arial" w:cs="Arial"/>
          <w:bCs/>
          <w:sz w:val="24"/>
          <w:szCs w:val="24"/>
        </w:rPr>
      </w:pPr>
      <w:r>
        <w:rPr>
          <w:rFonts w:ascii="Arial" w:hAnsi="Arial" w:cs="Arial"/>
          <w:bCs/>
          <w:sz w:val="24"/>
          <w:szCs w:val="24"/>
        </w:rPr>
        <w:t>In the majority of cases this will include a family member but it could equally include a close friend or neighbour.  Use the time you have to consult the most relevant people involved in the person’s life and any professionals involved with the person.</w:t>
      </w:r>
    </w:p>
    <w:p w:rsidR="00A44015" w:rsidRDefault="00A44015" w:rsidP="005F752E">
      <w:pPr>
        <w:autoSpaceDE w:val="0"/>
        <w:autoSpaceDN w:val="0"/>
        <w:adjustRightInd w:val="0"/>
        <w:spacing w:after="0" w:line="240" w:lineRule="auto"/>
        <w:rPr>
          <w:rFonts w:ascii="Arial" w:hAnsi="Arial" w:cs="Arial"/>
          <w:bCs/>
          <w:sz w:val="24"/>
          <w:szCs w:val="24"/>
        </w:rPr>
      </w:pPr>
    </w:p>
    <w:p w:rsidR="00A44015" w:rsidRDefault="00A44015" w:rsidP="005F752E">
      <w:pPr>
        <w:autoSpaceDE w:val="0"/>
        <w:autoSpaceDN w:val="0"/>
        <w:adjustRightInd w:val="0"/>
        <w:spacing w:after="0" w:line="240" w:lineRule="auto"/>
        <w:rPr>
          <w:rFonts w:ascii="Arial" w:hAnsi="Arial" w:cs="Arial"/>
          <w:bCs/>
          <w:sz w:val="24"/>
          <w:szCs w:val="24"/>
        </w:rPr>
      </w:pPr>
      <w:r>
        <w:rPr>
          <w:rFonts w:ascii="Arial" w:hAnsi="Arial" w:cs="Arial"/>
          <w:bCs/>
          <w:sz w:val="24"/>
          <w:szCs w:val="24"/>
        </w:rPr>
        <w:t>If there is anyone that you have specifically chosen not to consult you should indicate this on the form and state why you made this decision.  If there are safeguarding concerns you should follow your local procedures.</w:t>
      </w:r>
    </w:p>
    <w:p w:rsidR="00A44015" w:rsidRDefault="00A44015" w:rsidP="007B462A">
      <w:pPr>
        <w:autoSpaceDE w:val="0"/>
        <w:autoSpaceDN w:val="0"/>
        <w:adjustRightInd w:val="0"/>
        <w:spacing w:after="0" w:line="240" w:lineRule="auto"/>
        <w:rPr>
          <w:rFonts w:ascii="Arial" w:hAnsi="Arial" w:cs="Arial"/>
          <w:bCs/>
          <w:color w:val="0000FF"/>
          <w:sz w:val="24"/>
          <w:szCs w:val="24"/>
        </w:rPr>
      </w:pPr>
    </w:p>
    <w:p w:rsidR="00A44015" w:rsidRPr="007B462A" w:rsidRDefault="00A44015" w:rsidP="007B462A">
      <w:pPr>
        <w:shd w:val="clear" w:color="auto" w:fill="800080"/>
        <w:autoSpaceDE w:val="0"/>
        <w:autoSpaceDN w:val="0"/>
        <w:adjustRightInd w:val="0"/>
        <w:spacing w:after="0" w:line="240" w:lineRule="auto"/>
        <w:rPr>
          <w:rFonts w:ascii="Arial" w:hAnsi="Arial" w:cs="Arial"/>
          <w:b/>
          <w:bCs/>
          <w:color w:val="FFFFFF"/>
          <w:sz w:val="24"/>
          <w:szCs w:val="24"/>
        </w:rPr>
      </w:pPr>
      <w:r>
        <w:rPr>
          <w:rFonts w:ascii="Arial" w:hAnsi="Arial" w:cs="Arial"/>
          <w:b/>
          <w:bCs/>
          <w:color w:val="FFFFFF"/>
          <w:sz w:val="24"/>
          <w:szCs w:val="24"/>
        </w:rPr>
        <w:t>Section 3</w:t>
      </w:r>
      <w:r w:rsidRPr="007B462A">
        <w:rPr>
          <w:rFonts w:ascii="Arial" w:hAnsi="Arial" w:cs="Arial"/>
          <w:b/>
          <w:bCs/>
          <w:color w:val="FFFFFF"/>
          <w:sz w:val="24"/>
          <w:szCs w:val="24"/>
        </w:rPr>
        <w:t xml:space="preserve">: </w:t>
      </w:r>
      <w:r>
        <w:rPr>
          <w:rFonts w:ascii="Arial" w:hAnsi="Arial" w:cs="Arial"/>
          <w:b/>
          <w:bCs/>
          <w:color w:val="FFFFFF"/>
          <w:sz w:val="24"/>
          <w:szCs w:val="24"/>
        </w:rPr>
        <w:t>IMCA instruction / representation</w:t>
      </w:r>
    </w:p>
    <w:p w:rsidR="00A44015" w:rsidRDefault="00A44015" w:rsidP="003B6974">
      <w:pPr>
        <w:pStyle w:val="BodyText3"/>
        <w:ind w:left="-540" w:right="-514"/>
        <w:jc w:val="both"/>
        <w:rPr>
          <w:b w:val="0"/>
          <w:bCs/>
          <w:szCs w:val="24"/>
        </w:rPr>
      </w:pPr>
    </w:p>
    <w:p w:rsidR="00A44015" w:rsidRPr="00066193" w:rsidRDefault="00A44015" w:rsidP="003B6974">
      <w:pPr>
        <w:pStyle w:val="BodyText3"/>
        <w:ind w:right="-514"/>
        <w:jc w:val="both"/>
        <w:rPr>
          <w:b w:val="0"/>
          <w:bCs/>
          <w:szCs w:val="24"/>
        </w:rPr>
      </w:pPr>
      <w:r w:rsidRPr="00F04482">
        <w:rPr>
          <w:b w:val="0"/>
          <w:bCs/>
          <w:szCs w:val="24"/>
        </w:rPr>
        <w:t>IMCA Instruction</w:t>
      </w:r>
    </w:p>
    <w:p w:rsidR="00A44015" w:rsidRDefault="00A44015" w:rsidP="003B6974">
      <w:pPr>
        <w:pStyle w:val="BodyText3"/>
        <w:ind w:right="26"/>
        <w:jc w:val="both"/>
      </w:pPr>
      <w:r w:rsidRPr="008733D1">
        <w:t xml:space="preserve">If the incapacitated person </w:t>
      </w:r>
      <w:r w:rsidRPr="006614FB">
        <w:rPr>
          <w:b w:val="0"/>
        </w:rPr>
        <w:t>has no friends or family who it would be appropriate to consult</w:t>
      </w:r>
      <w:r w:rsidRPr="008733D1">
        <w:t xml:space="preserve"> as part of the decision making process, there are certain situations in which the Decision Maker </w:t>
      </w:r>
      <w:r>
        <w:t xml:space="preserve">must or </w:t>
      </w:r>
      <w:r w:rsidRPr="008733D1">
        <w:t>may need to instruct an IMCA</w:t>
      </w:r>
    </w:p>
    <w:p w:rsidR="00A44015" w:rsidRDefault="00A44015" w:rsidP="003B6974">
      <w:pPr>
        <w:pStyle w:val="BodyText3"/>
        <w:ind w:left="-540" w:right="-514"/>
        <w:jc w:val="both"/>
        <w:rPr>
          <w:bCs/>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0"/>
        <w:gridCol w:w="3122"/>
      </w:tblGrid>
      <w:tr w:rsidR="00A44015" w:rsidTr="00EA4D79">
        <w:trPr>
          <w:trHeight w:val="316"/>
        </w:trPr>
        <w:tc>
          <w:tcPr>
            <w:tcW w:w="6120" w:type="dxa"/>
          </w:tcPr>
          <w:p w:rsidR="00A44015" w:rsidRPr="00EA4D79" w:rsidRDefault="00A44015" w:rsidP="00EA4D79">
            <w:pPr>
              <w:pStyle w:val="BodyText3"/>
              <w:ind w:right="-514"/>
              <w:jc w:val="both"/>
              <w:rPr>
                <w:b w:val="0"/>
              </w:rPr>
            </w:pPr>
            <w:r w:rsidRPr="00EA4D79">
              <w:rPr>
                <w:b w:val="0"/>
              </w:rPr>
              <w:t>Is this decision about</w:t>
            </w:r>
          </w:p>
        </w:tc>
        <w:tc>
          <w:tcPr>
            <w:tcW w:w="3122" w:type="dxa"/>
          </w:tcPr>
          <w:p w:rsidR="00A44015" w:rsidRPr="00AF4A99" w:rsidRDefault="00A44015" w:rsidP="00EA4D79">
            <w:pPr>
              <w:pStyle w:val="BodyText3"/>
              <w:ind w:right="72"/>
              <w:jc w:val="both"/>
            </w:pPr>
          </w:p>
        </w:tc>
      </w:tr>
      <w:tr w:rsidR="00A44015" w:rsidTr="00EA4D79">
        <w:trPr>
          <w:trHeight w:val="519"/>
        </w:trPr>
        <w:tc>
          <w:tcPr>
            <w:tcW w:w="6120" w:type="dxa"/>
            <w:vAlign w:val="center"/>
          </w:tcPr>
          <w:p w:rsidR="00A44015" w:rsidRPr="00EA4D79" w:rsidRDefault="00A44015" w:rsidP="003F5D88">
            <w:pPr>
              <w:rPr>
                <w:rFonts w:ascii="Arial" w:hAnsi="Arial" w:cs="Arial"/>
                <w:b/>
                <w:sz w:val="24"/>
                <w:szCs w:val="24"/>
              </w:rPr>
            </w:pPr>
            <w:r w:rsidRPr="00EA4D79">
              <w:rPr>
                <w:rFonts w:ascii="Arial" w:hAnsi="Arial" w:cs="Arial"/>
                <w:b/>
                <w:sz w:val="24"/>
                <w:szCs w:val="24"/>
              </w:rPr>
              <w:t>Serious medical treatment</w:t>
            </w:r>
          </w:p>
          <w:p w:rsidR="00A44015" w:rsidRPr="00EA4D79" w:rsidRDefault="00A44015" w:rsidP="00EA4D79">
            <w:pPr>
              <w:pStyle w:val="BodyText3"/>
              <w:ind w:right="-514"/>
              <w:rPr>
                <w:b w:val="0"/>
              </w:rPr>
            </w:pPr>
            <w:r w:rsidRPr="00EA4D79">
              <w:rPr>
                <w:b w:val="0"/>
              </w:rPr>
              <w:t>providing, withholding or stopping</w:t>
            </w:r>
          </w:p>
        </w:tc>
        <w:tc>
          <w:tcPr>
            <w:tcW w:w="3122" w:type="dxa"/>
          </w:tcPr>
          <w:p w:rsidR="00A44015" w:rsidRPr="00EA4D79" w:rsidRDefault="00A44015" w:rsidP="00EA4D79">
            <w:pPr>
              <w:pStyle w:val="BodyText3"/>
              <w:ind w:right="72"/>
              <w:jc w:val="both"/>
              <w:rPr>
                <w:b w:val="0"/>
                <w:sz w:val="16"/>
                <w:szCs w:val="16"/>
              </w:rPr>
            </w:pPr>
            <w:r w:rsidRPr="00EA4D79">
              <w:rPr>
                <w:b w:val="0"/>
                <w:bCs/>
              </w:rPr>
              <w:t xml:space="preserve">If yes, </w:t>
            </w:r>
            <w:r w:rsidRPr="00EA4D79">
              <w:rPr>
                <w:bCs/>
              </w:rPr>
              <w:t>you have a statutory duty to instruct</w:t>
            </w:r>
            <w:r w:rsidRPr="00EA4D79">
              <w:rPr>
                <w:b w:val="0"/>
                <w:bCs/>
              </w:rPr>
              <w:t xml:space="preserve"> an IMCA and must do so.</w:t>
            </w:r>
          </w:p>
        </w:tc>
      </w:tr>
      <w:tr w:rsidR="00A44015" w:rsidTr="00EA4D79">
        <w:trPr>
          <w:trHeight w:val="1829"/>
        </w:trPr>
        <w:tc>
          <w:tcPr>
            <w:tcW w:w="6120" w:type="dxa"/>
            <w:vAlign w:val="center"/>
          </w:tcPr>
          <w:p w:rsidR="00A44015" w:rsidRPr="00EA4D79" w:rsidRDefault="00A44015" w:rsidP="003F5D88">
            <w:pPr>
              <w:rPr>
                <w:rFonts w:ascii="Arial" w:hAnsi="Arial" w:cs="Arial"/>
                <w:b/>
                <w:sz w:val="24"/>
                <w:szCs w:val="24"/>
              </w:rPr>
            </w:pPr>
            <w:r w:rsidRPr="00EA4D79">
              <w:rPr>
                <w:rFonts w:ascii="Arial" w:hAnsi="Arial" w:cs="Arial"/>
                <w:b/>
                <w:sz w:val="24"/>
                <w:szCs w:val="24"/>
              </w:rPr>
              <w:t>Accommodation</w:t>
            </w:r>
          </w:p>
          <w:p w:rsidR="00A44015" w:rsidRPr="00EA4D79" w:rsidRDefault="00A44015" w:rsidP="00EA4D79">
            <w:pPr>
              <w:pStyle w:val="BodyText3"/>
              <w:ind w:right="72"/>
              <w:rPr>
                <w:b w:val="0"/>
              </w:rPr>
            </w:pPr>
            <w:r w:rsidRPr="00EA4D79">
              <w:rPr>
                <w:b w:val="0"/>
              </w:rPr>
              <w:t xml:space="preserve">A Local Authority or NHS organisation proposes to place the person in accommodation - or move them to different accommodation - for a period likely to exceed  8 weeks  (or which has turned out to be for more than 8 weeks) </w:t>
            </w:r>
          </w:p>
          <w:p w:rsidR="00A44015" w:rsidRPr="00EA4D79" w:rsidRDefault="00A44015" w:rsidP="00EA4D79">
            <w:pPr>
              <w:pStyle w:val="BodyText3"/>
              <w:ind w:right="72"/>
              <w:rPr>
                <w:b w:val="0"/>
              </w:rPr>
            </w:pPr>
            <w:r w:rsidRPr="00EA4D79">
              <w:rPr>
                <w:b w:val="0"/>
              </w:rPr>
              <w:t xml:space="preserve">or </w:t>
            </w:r>
          </w:p>
          <w:p w:rsidR="00A44015" w:rsidRPr="00EA4D79" w:rsidRDefault="00A44015" w:rsidP="00EA4D79">
            <w:pPr>
              <w:pStyle w:val="BodyText3"/>
              <w:ind w:right="72"/>
              <w:rPr>
                <w:b w:val="0"/>
              </w:rPr>
            </w:pPr>
            <w:r w:rsidRPr="00EA4D79">
              <w:rPr>
                <w:b w:val="0"/>
              </w:rPr>
              <w:t>An NHS organisation proposes to place the person in hospital – or move them to another hospital - for longer than 28 days (or a period which has turned out to be more than 28 days)</w:t>
            </w:r>
          </w:p>
          <w:p w:rsidR="00A44015" w:rsidRPr="00EA4D79" w:rsidRDefault="00A44015" w:rsidP="00EA4D79">
            <w:pPr>
              <w:pStyle w:val="BodyText3"/>
              <w:ind w:right="72"/>
              <w:rPr>
                <w:b w:val="0"/>
              </w:rPr>
            </w:pPr>
          </w:p>
        </w:tc>
        <w:tc>
          <w:tcPr>
            <w:tcW w:w="3122" w:type="dxa"/>
          </w:tcPr>
          <w:p w:rsidR="00A44015" w:rsidRPr="00EA4D79" w:rsidRDefault="00A44015" w:rsidP="00EA4D79">
            <w:pPr>
              <w:pStyle w:val="BodyText3"/>
              <w:ind w:right="72"/>
              <w:jc w:val="both"/>
              <w:rPr>
                <w:b w:val="0"/>
                <w:sz w:val="16"/>
                <w:szCs w:val="16"/>
              </w:rPr>
            </w:pPr>
            <w:r w:rsidRPr="00EA4D79">
              <w:rPr>
                <w:b w:val="0"/>
                <w:bCs/>
              </w:rPr>
              <w:t xml:space="preserve">If yes, </w:t>
            </w:r>
            <w:r w:rsidRPr="00EA4D79">
              <w:rPr>
                <w:bCs/>
              </w:rPr>
              <w:t>you have a statutory duty to instruct</w:t>
            </w:r>
            <w:r w:rsidRPr="00EA4D79">
              <w:rPr>
                <w:b w:val="0"/>
                <w:bCs/>
              </w:rPr>
              <w:t xml:space="preserve"> an IMCA and must do so.</w:t>
            </w:r>
          </w:p>
        </w:tc>
      </w:tr>
      <w:tr w:rsidR="00A44015" w:rsidTr="00EA4D79">
        <w:trPr>
          <w:trHeight w:val="185"/>
        </w:trPr>
        <w:tc>
          <w:tcPr>
            <w:tcW w:w="6120" w:type="dxa"/>
            <w:vAlign w:val="center"/>
          </w:tcPr>
          <w:p w:rsidR="00A44015" w:rsidRPr="00EA4D79" w:rsidRDefault="00A44015" w:rsidP="003F5D88">
            <w:pPr>
              <w:rPr>
                <w:rFonts w:ascii="Arial" w:hAnsi="Arial" w:cs="Arial"/>
                <w:b/>
                <w:sz w:val="24"/>
                <w:szCs w:val="24"/>
              </w:rPr>
            </w:pPr>
            <w:r w:rsidRPr="00EA4D79">
              <w:rPr>
                <w:rFonts w:ascii="Arial" w:hAnsi="Arial" w:cs="Arial"/>
                <w:b/>
                <w:sz w:val="24"/>
                <w:szCs w:val="24"/>
              </w:rPr>
              <w:lastRenderedPageBreak/>
              <w:t>A care review</w:t>
            </w:r>
          </w:p>
          <w:p w:rsidR="00A44015" w:rsidRPr="00EA4D79" w:rsidRDefault="00A44015" w:rsidP="00EA4D79">
            <w:pPr>
              <w:pStyle w:val="BodyText3"/>
              <w:ind w:right="-514"/>
              <w:rPr>
                <w:b w:val="0"/>
              </w:rPr>
            </w:pPr>
            <w:r w:rsidRPr="00EA4D79">
              <w:rPr>
                <w:b w:val="0"/>
              </w:rPr>
              <w:t>Relating to decisions about accommodation</w:t>
            </w:r>
          </w:p>
        </w:tc>
        <w:tc>
          <w:tcPr>
            <w:tcW w:w="3122" w:type="dxa"/>
          </w:tcPr>
          <w:p w:rsidR="00A44015" w:rsidRPr="00EA4D79" w:rsidRDefault="00A44015" w:rsidP="00EA4D79">
            <w:pPr>
              <w:pStyle w:val="BodyText3"/>
              <w:jc w:val="both"/>
              <w:rPr>
                <w:b w:val="0"/>
                <w:sz w:val="16"/>
                <w:szCs w:val="16"/>
              </w:rPr>
            </w:pPr>
            <w:r w:rsidRPr="00EA4D79">
              <w:rPr>
                <w:b w:val="0"/>
                <w:bCs/>
              </w:rPr>
              <w:t>If yes, you should instruct an IMCA if you believe it will be of benefit to the person</w:t>
            </w:r>
          </w:p>
        </w:tc>
      </w:tr>
      <w:tr w:rsidR="00A44015" w:rsidTr="00EA4D79">
        <w:trPr>
          <w:trHeight w:val="185"/>
        </w:trPr>
        <w:tc>
          <w:tcPr>
            <w:tcW w:w="6120" w:type="dxa"/>
            <w:vAlign w:val="center"/>
          </w:tcPr>
          <w:p w:rsidR="00A44015" w:rsidRPr="00EA4D79" w:rsidRDefault="00A44015" w:rsidP="003F5D88">
            <w:pPr>
              <w:rPr>
                <w:rFonts w:ascii="Arial" w:hAnsi="Arial" w:cs="Arial"/>
                <w:b/>
                <w:sz w:val="24"/>
                <w:szCs w:val="24"/>
              </w:rPr>
            </w:pPr>
            <w:r w:rsidRPr="00EA4D79">
              <w:rPr>
                <w:rFonts w:ascii="Arial" w:hAnsi="Arial" w:cs="Arial"/>
                <w:b/>
                <w:sz w:val="24"/>
                <w:szCs w:val="24"/>
              </w:rPr>
              <w:t>Safeguarding adults proceedings</w:t>
            </w:r>
          </w:p>
          <w:p w:rsidR="00A44015" w:rsidRPr="00EA4D79" w:rsidRDefault="00A44015" w:rsidP="00EA4D79">
            <w:pPr>
              <w:pStyle w:val="BodyText3"/>
              <w:ind w:right="72"/>
              <w:rPr>
                <w:b w:val="0"/>
              </w:rPr>
            </w:pPr>
            <w:r w:rsidRPr="00EA4D79">
              <w:rPr>
                <w:b w:val="0"/>
              </w:rPr>
              <w:t>the incapacitated person may be the adult at risk or the alleged perpetrator</w:t>
            </w:r>
          </w:p>
        </w:tc>
        <w:tc>
          <w:tcPr>
            <w:tcW w:w="3122" w:type="dxa"/>
          </w:tcPr>
          <w:p w:rsidR="00A44015" w:rsidRPr="00EA4D79" w:rsidRDefault="00A44015" w:rsidP="00EA4D79">
            <w:pPr>
              <w:pStyle w:val="BodyText3"/>
              <w:ind w:right="72"/>
              <w:jc w:val="both"/>
              <w:rPr>
                <w:b w:val="0"/>
                <w:sz w:val="16"/>
                <w:szCs w:val="16"/>
              </w:rPr>
            </w:pPr>
            <w:r w:rsidRPr="00EA4D79">
              <w:rPr>
                <w:b w:val="0"/>
                <w:bCs/>
              </w:rPr>
              <w:t xml:space="preserve">If yes, you should instruct an IMCA if you believe it will be of benefit to the person </w:t>
            </w:r>
            <w:r w:rsidRPr="00EA4D79">
              <w:rPr>
                <w:b w:val="0"/>
                <w:bCs/>
                <w:i/>
              </w:rPr>
              <w:t>even if they have family or friends</w:t>
            </w:r>
          </w:p>
        </w:tc>
      </w:tr>
    </w:tbl>
    <w:p w:rsidR="00A44015" w:rsidRDefault="00A44015" w:rsidP="001B2BA6">
      <w:pPr>
        <w:autoSpaceDE w:val="0"/>
        <w:autoSpaceDN w:val="0"/>
        <w:adjustRightInd w:val="0"/>
        <w:spacing w:after="0" w:line="240" w:lineRule="auto"/>
        <w:rPr>
          <w:rFonts w:ascii="Arial" w:hAnsi="Arial" w:cs="Arial"/>
          <w:bCs/>
          <w:sz w:val="24"/>
          <w:szCs w:val="24"/>
        </w:rPr>
      </w:pPr>
    </w:p>
    <w:p w:rsidR="00A44015" w:rsidRPr="007B462A" w:rsidRDefault="00A44015" w:rsidP="007B462A">
      <w:pPr>
        <w:shd w:val="clear" w:color="auto" w:fill="800080"/>
        <w:autoSpaceDE w:val="0"/>
        <w:autoSpaceDN w:val="0"/>
        <w:adjustRightInd w:val="0"/>
        <w:spacing w:after="0" w:line="240" w:lineRule="auto"/>
        <w:rPr>
          <w:rFonts w:ascii="Arial" w:hAnsi="Arial" w:cs="Arial"/>
          <w:b/>
          <w:bCs/>
          <w:color w:val="FFFFFF"/>
          <w:sz w:val="24"/>
          <w:szCs w:val="24"/>
        </w:rPr>
      </w:pPr>
      <w:r>
        <w:rPr>
          <w:rFonts w:ascii="Arial" w:hAnsi="Arial" w:cs="Arial"/>
          <w:b/>
          <w:bCs/>
          <w:color w:val="FFFFFF"/>
          <w:sz w:val="24"/>
          <w:szCs w:val="24"/>
        </w:rPr>
        <w:t>Section 4</w:t>
      </w:r>
      <w:r w:rsidRPr="007B462A">
        <w:rPr>
          <w:rFonts w:ascii="Arial" w:hAnsi="Arial" w:cs="Arial"/>
          <w:b/>
          <w:bCs/>
          <w:color w:val="FFFFFF"/>
          <w:sz w:val="24"/>
          <w:szCs w:val="24"/>
        </w:rPr>
        <w:t xml:space="preserve">: </w:t>
      </w:r>
      <w:r>
        <w:rPr>
          <w:rFonts w:ascii="Arial" w:hAnsi="Arial" w:cs="Arial"/>
          <w:b/>
          <w:bCs/>
          <w:color w:val="FFFFFF"/>
          <w:sz w:val="24"/>
          <w:szCs w:val="24"/>
        </w:rPr>
        <w:t>Options available in relation to the decision</w:t>
      </w:r>
    </w:p>
    <w:p w:rsidR="00A44015" w:rsidRDefault="00A44015" w:rsidP="001B2BA6">
      <w:pPr>
        <w:autoSpaceDE w:val="0"/>
        <w:autoSpaceDN w:val="0"/>
        <w:adjustRightInd w:val="0"/>
        <w:spacing w:after="0" w:line="240" w:lineRule="auto"/>
        <w:rPr>
          <w:rFonts w:ascii="Arial" w:hAnsi="Arial" w:cs="Arial"/>
          <w:b/>
          <w:bCs/>
          <w:sz w:val="24"/>
          <w:szCs w:val="24"/>
        </w:rPr>
      </w:pPr>
    </w:p>
    <w:p w:rsidR="00A44015" w:rsidRDefault="00A44015" w:rsidP="001B2BA6">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The options available to the person must be the same as those that would be available to someone who has capacity.</w:t>
      </w:r>
    </w:p>
    <w:p w:rsidR="00A44015" w:rsidRDefault="00A44015" w:rsidP="001B2BA6">
      <w:pPr>
        <w:autoSpaceDE w:val="0"/>
        <w:autoSpaceDN w:val="0"/>
        <w:adjustRightInd w:val="0"/>
        <w:spacing w:after="0" w:line="240" w:lineRule="auto"/>
        <w:rPr>
          <w:rFonts w:ascii="Arial" w:hAnsi="Arial" w:cs="Arial"/>
          <w:bCs/>
          <w:color w:val="000000"/>
          <w:sz w:val="24"/>
          <w:szCs w:val="24"/>
        </w:rPr>
      </w:pPr>
    </w:p>
    <w:p w:rsidR="00A44015" w:rsidRDefault="00A44015" w:rsidP="001B2BA6">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In relation to these options it is best practice to indicate the advantages and disadvantages for each option.  How restrictive the decision is will be a factor to consider and it will be important to decide which option (s) are the least restrictive as part of your decision making.</w:t>
      </w:r>
    </w:p>
    <w:p w:rsidR="00A44015" w:rsidRDefault="00A44015" w:rsidP="001B2BA6">
      <w:pPr>
        <w:autoSpaceDE w:val="0"/>
        <w:autoSpaceDN w:val="0"/>
        <w:adjustRightInd w:val="0"/>
        <w:spacing w:after="0" w:line="240" w:lineRule="auto"/>
        <w:rPr>
          <w:rFonts w:ascii="Arial" w:hAnsi="Arial" w:cs="Arial"/>
          <w:bCs/>
          <w:color w:val="000000"/>
          <w:sz w:val="24"/>
          <w:szCs w:val="24"/>
        </w:rPr>
      </w:pPr>
    </w:p>
    <w:p w:rsidR="00A44015" w:rsidRPr="00A25858" w:rsidRDefault="00A44015" w:rsidP="00A85EA5">
      <w:pPr>
        <w:shd w:val="clear" w:color="auto" w:fill="CCFFFF"/>
        <w:autoSpaceDE w:val="0"/>
        <w:autoSpaceDN w:val="0"/>
        <w:adjustRightInd w:val="0"/>
        <w:spacing w:after="0" w:line="240" w:lineRule="auto"/>
        <w:rPr>
          <w:rFonts w:ascii="Arial" w:hAnsi="Arial" w:cs="Arial"/>
          <w:b/>
          <w:bCs/>
          <w:color w:val="000000"/>
          <w:sz w:val="24"/>
          <w:szCs w:val="24"/>
        </w:rPr>
      </w:pPr>
      <w:r>
        <w:rPr>
          <w:rFonts w:ascii="Arial" w:hAnsi="Arial" w:cs="Arial"/>
          <w:bCs/>
          <w:color w:val="000000"/>
          <w:sz w:val="24"/>
          <w:szCs w:val="24"/>
        </w:rPr>
        <w:t xml:space="preserve">For more complex or contentious decisions you should consider using a “balance sheet”, which can ensure that your information is recorded in a coherent way.  </w:t>
      </w:r>
      <w:r w:rsidRPr="00A25858">
        <w:rPr>
          <w:rFonts w:ascii="Arial" w:hAnsi="Arial" w:cs="Arial"/>
          <w:b/>
          <w:bCs/>
          <w:color w:val="000000"/>
          <w:sz w:val="24"/>
          <w:szCs w:val="24"/>
        </w:rPr>
        <w:t>Whilst recording</w:t>
      </w:r>
      <w:r>
        <w:rPr>
          <w:rFonts w:ascii="Arial" w:hAnsi="Arial" w:cs="Arial"/>
          <w:b/>
          <w:bCs/>
          <w:color w:val="000000"/>
          <w:sz w:val="24"/>
          <w:szCs w:val="24"/>
        </w:rPr>
        <w:t xml:space="preserve"> benefits and disadvantages</w:t>
      </w:r>
      <w:r w:rsidRPr="00A25858">
        <w:rPr>
          <w:rFonts w:ascii="Arial" w:hAnsi="Arial" w:cs="Arial"/>
          <w:b/>
          <w:bCs/>
          <w:color w:val="000000"/>
          <w:sz w:val="24"/>
          <w:szCs w:val="24"/>
        </w:rPr>
        <w:t xml:space="preserve"> is important</w:t>
      </w:r>
      <w:r>
        <w:rPr>
          <w:rFonts w:ascii="Arial" w:hAnsi="Arial" w:cs="Arial"/>
          <w:b/>
          <w:bCs/>
          <w:color w:val="000000"/>
          <w:sz w:val="24"/>
          <w:szCs w:val="24"/>
        </w:rPr>
        <w:t>,</w:t>
      </w:r>
      <w:r w:rsidRPr="00A25858">
        <w:rPr>
          <w:rFonts w:ascii="Arial" w:hAnsi="Arial" w:cs="Arial"/>
          <w:b/>
          <w:bCs/>
          <w:color w:val="000000"/>
          <w:sz w:val="24"/>
          <w:szCs w:val="24"/>
        </w:rPr>
        <w:t xml:space="preserve"> this is not intended as an exercise in “counting the benefits” as some factors (benefits or burdens) will carry more weight than others – e.g. </w:t>
      </w:r>
      <w:r>
        <w:rPr>
          <w:rFonts w:ascii="Arial" w:hAnsi="Arial" w:cs="Arial"/>
          <w:b/>
          <w:bCs/>
          <w:color w:val="000000"/>
          <w:sz w:val="24"/>
          <w:szCs w:val="24"/>
        </w:rPr>
        <w:t>the views of the person or level of restriction associated with an option.</w:t>
      </w:r>
    </w:p>
    <w:p w:rsidR="00A44015" w:rsidRDefault="00A44015" w:rsidP="00A85EA5">
      <w:pPr>
        <w:shd w:val="clear" w:color="auto" w:fill="CCFFFF"/>
        <w:autoSpaceDE w:val="0"/>
        <w:autoSpaceDN w:val="0"/>
        <w:adjustRightInd w:val="0"/>
        <w:spacing w:after="0" w:line="240" w:lineRule="auto"/>
        <w:rPr>
          <w:rFonts w:ascii="Arial" w:hAnsi="Arial" w:cs="Arial"/>
          <w:bCs/>
          <w:color w:val="000000"/>
          <w:sz w:val="24"/>
          <w:szCs w:val="24"/>
        </w:rPr>
      </w:pPr>
    </w:p>
    <w:p w:rsidR="00A44015" w:rsidRDefault="00A44015" w:rsidP="00A85EA5">
      <w:pPr>
        <w:shd w:val="clear" w:color="auto" w:fill="CCFFFF"/>
        <w:autoSpaceDE w:val="0"/>
        <w:autoSpaceDN w:val="0"/>
        <w:adjustRightInd w:val="0"/>
        <w:spacing w:after="0" w:line="240" w:lineRule="auto"/>
        <w:rPr>
          <w:rFonts w:ascii="Arial" w:hAnsi="Arial" w:cs="Arial"/>
          <w:sz w:val="24"/>
          <w:szCs w:val="24"/>
        </w:rPr>
      </w:pPr>
      <w:r w:rsidRPr="00A85EA5">
        <w:rPr>
          <w:rFonts w:ascii="Arial" w:hAnsi="Arial" w:cs="Arial"/>
          <w:b/>
          <w:bCs/>
          <w:color w:val="000000"/>
          <w:sz w:val="24"/>
          <w:szCs w:val="24"/>
        </w:rPr>
        <w:t>Example:</w:t>
      </w:r>
      <w:r>
        <w:rPr>
          <w:rFonts w:ascii="Arial" w:hAnsi="Arial" w:cs="Arial"/>
          <w:bCs/>
          <w:color w:val="000000"/>
          <w:sz w:val="24"/>
          <w:szCs w:val="24"/>
        </w:rPr>
        <w:t xml:space="preserve"> </w:t>
      </w:r>
      <w:r>
        <w:rPr>
          <w:rFonts w:ascii="Arial" w:hAnsi="Arial" w:cs="Arial"/>
          <w:sz w:val="24"/>
          <w:szCs w:val="24"/>
        </w:rPr>
        <w:t>John</w:t>
      </w:r>
      <w:r w:rsidRPr="00AC16D2">
        <w:rPr>
          <w:rFonts w:ascii="Arial" w:hAnsi="Arial" w:cs="Arial"/>
          <w:sz w:val="24"/>
          <w:szCs w:val="24"/>
        </w:rPr>
        <w:t xml:space="preserve"> is 45 years old and lives in supported accommodation. He has been assessed as lacking capacity to decide whether to attend a hospital appointment for an endoscopy to investigate a possible cancerous tumour.</w:t>
      </w:r>
    </w:p>
    <w:p w:rsidR="00A44015" w:rsidRDefault="00A44015" w:rsidP="001B2BA6">
      <w:pPr>
        <w:autoSpaceDE w:val="0"/>
        <w:autoSpaceDN w:val="0"/>
        <w:adjustRightInd w:val="0"/>
        <w:spacing w:after="0" w:line="240" w:lineRule="auto"/>
        <w:rPr>
          <w:rFonts w:ascii="Arial" w:hAnsi="Arial" w:cs="Arial"/>
          <w:bCs/>
          <w:color w:val="000000"/>
          <w:sz w:val="24"/>
          <w:szCs w:val="24"/>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20"/>
        <w:gridCol w:w="1440"/>
        <w:gridCol w:w="1428"/>
        <w:gridCol w:w="1440"/>
        <w:gridCol w:w="1428"/>
        <w:gridCol w:w="2132"/>
      </w:tblGrid>
      <w:tr w:rsidR="00A44015" w:rsidTr="00954543">
        <w:tc>
          <w:tcPr>
            <w:tcW w:w="2860" w:type="dxa"/>
            <w:gridSpan w:val="2"/>
          </w:tcPr>
          <w:p w:rsidR="00A44015" w:rsidRPr="00AC16D2" w:rsidRDefault="00A44015" w:rsidP="003F5D88">
            <w:pPr>
              <w:rPr>
                <w:rFonts w:ascii="Arial" w:hAnsi="Arial" w:cs="Arial"/>
                <w:b/>
                <w:sz w:val="20"/>
                <w:szCs w:val="20"/>
              </w:rPr>
            </w:pPr>
            <w:r w:rsidRPr="00AC16D2">
              <w:rPr>
                <w:rFonts w:ascii="Arial" w:hAnsi="Arial" w:cs="Arial"/>
                <w:b/>
                <w:sz w:val="20"/>
                <w:szCs w:val="20"/>
              </w:rPr>
              <w:t>Option 1</w:t>
            </w:r>
            <w:r w:rsidRPr="00AC16D2">
              <w:rPr>
                <w:rFonts w:ascii="Arial" w:hAnsi="Arial" w:cs="Arial"/>
                <w:b/>
                <w:sz w:val="20"/>
                <w:szCs w:val="20"/>
              </w:rPr>
              <w:br/>
              <w:t>He does not attend hospital</w:t>
            </w:r>
          </w:p>
        </w:tc>
        <w:tc>
          <w:tcPr>
            <w:tcW w:w="2868" w:type="dxa"/>
            <w:gridSpan w:val="2"/>
          </w:tcPr>
          <w:p w:rsidR="00A44015" w:rsidRDefault="00A44015" w:rsidP="003E481B">
            <w:pPr>
              <w:spacing w:after="0"/>
              <w:rPr>
                <w:rFonts w:ascii="Arial" w:hAnsi="Arial" w:cs="Arial"/>
                <w:b/>
                <w:sz w:val="20"/>
                <w:szCs w:val="20"/>
              </w:rPr>
            </w:pPr>
            <w:r w:rsidRPr="00AC16D2">
              <w:rPr>
                <w:rFonts w:ascii="Arial" w:hAnsi="Arial" w:cs="Arial"/>
                <w:b/>
                <w:sz w:val="20"/>
                <w:szCs w:val="20"/>
              </w:rPr>
              <w:t xml:space="preserve">Option 2 </w:t>
            </w:r>
          </w:p>
          <w:p w:rsidR="00A44015" w:rsidRPr="00AC16D2" w:rsidRDefault="00A44015" w:rsidP="003E481B">
            <w:pPr>
              <w:spacing w:after="0"/>
              <w:rPr>
                <w:rFonts w:ascii="Arial" w:hAnsi="Arial" w:cs="Arial"/>
                <w:b/>
                <w:sz w:val="20"/>
                <w:szCs w:val="20"/>
              </w:rPr>
            </w:pPr>
            <w:r w:rsidRPr="00AC16D2">
              <w:rPr>
                <w:rFonts w:ascii="Arial" w:hAnsi="Arial" w:cs="Arial"/>
                <w:b/>
                <w:sz w:val="20"/>
                <w:szCs w:val="20"/>
              </w:rPr>
              <w:t>Sister to support him to attend appointment</w:t>
            </w:r>
          </w:p>
        </w:tc>
        <w:tc>
          <w:tcPr>
            <w:tcW w:w="3560" w:type="dxa"/>
            <w:gridSpan w:val="2"/>
          </w:tcPr>
          <w:p w:rsidR="00A44015" w:rsidRPr="00AC16D2" w:rsidRDefault="00A44015" w:rsidP="003F5D88">
            <w:pPr>
              <w:rPr>
                <w:rFonts w:ascii="Arial" w:hAnsi="Arial" w:cs="Arial"/>
                <w:b/>
                <w:sz w:val="20"/>
                <w:szCs w:val="20"/>
              </w:rPr>
            </w:pPr>
            <w:r>
              <w:rPr>
                <w:rFonts w:ascii="Arial" w:hAnsi="Arial" w:cs="Arial"/>
                <w:b/>
                <w:sz w:val="20"/>
                <w:szCs w:val="20"/>
              </w:rPr>
              <w:t>Option 3 (etc)</w:t>
            </w:r>
            <w:r>
              <w:rPr>
                <w:rFonts w:ascii="Arial" w:hAnsi="Arial" w:cs="Arial"/>
                <w:b/>
                <w:sz w:val="20"/>
                <w:szCs w:val="20"/>
              </w:rPr>
              <w:br/>
              <w:t xml:space="preserve">He is sedated </w:t>
            </w:r>
            <w:r w:rsidRPr="00AC16D2">
              <w:rPr>
                <w:rFonts w:ascii="Arial" w:hAnsi="Arial" w:cs="Arial"/>
                <w:b/>
                <w:sz w:val="20"/>
                <w:szCs w:val="20"/>
              </w:rPr>
              <w:t xml:space="preserve"> prior to attending hospital with support workers</w:t>
            </w:r>
          </w:p>
        </w:tc>
      </w:tr>
      <w:tr w:rsidR="00A44015" w:rsidTr="00954543">
        <w:trPr>
          <w:trHeight w:val="1781"/>
        </w:trPr>
        <w:tc>
          <w:tcPr>
            <w:tcW w:w="1420" w:type="dxa"/>
          </w:tcPr>
          <w:p w:rsidR="00A44015" w:rsidRPr="00AC16D2" w:rsidRDefault="00A44015" w:rsidP="00954543">
            <w:pPr>
              <w:spacing w:after="0"/>
              <w:rPr>
                <w:rFonts w:ascii="Arial" w:hAnsi="Arial" w:cs="Arial"/>
                <w:sz w:val="20"/>
                <w:szCs w:val="20"/>
                <w:u w:val="single"/>
              </w:rPr>
            </w:pPr>
            <w:r w:rsidRPr="00AC16D2">
              <w:rPr>
                <w:rFonts w:ascii="Arial" w:hAnsi="Arial" w:cs="Arial"/>
                <w:sz w:val="20"/>
                <w:szCs w:val="20"/>
                <w:u w:val="single"/>
              </w:rPr>
              <w:t>Benefit</w:t>
            </w:r>
          </w:p>
          <w:p w:rsidR="00A44015" w:rsidRDefault="00A44015" w:rsidP="00954543">
            <w:pPr>
              <w:spacing w:after="0"/>
              <w:rPr>
                <w:rFonts w:ascii="Arial" w:hAnsi="Arial" w:cs="Arial"/>
                <w:sz w:val="20"/>
                <w:szCs w:val="20"/>
              </w:rPr>
            </w:pPr>
            <w:r w:rsidRPr="00AC16D2">
              <w:rPr>
                <w:rFonts w:ascii="Arial" w:hAnsi="Arial" w:cs="Arial"/>
                <w:sz w:val="20"/>
                <w:szCs w:val="20"/>
              </w:rPr>
              <w:t>This is his current strongly expressed wish</w:t>
            </w:r>
          </w:p>
          <w:p w:rsidR="00A44015" w:rsidRPr="00AC16D2" w:rsidRDefault="00A44015" w:rsidP="00954543">
            <w:pPr>
              <w:spacing w:after="0"/>
              <w:rPr>
                <w:rFonts w:ascii="Arial" w:hAnsi="Arial" w:cs="Arial"/>
                <w:sz w:val="20"/>
                <w:szCs w:val="20"/>
              </w:rPr>
            </w:pPr>
          </w:p>
          <w:p w:rsidR="00A44015" w:rsidRDefault="00A44015" w:rsidP="00954543">
            <w:pPr>
              <w:spacing w:after="0"/>
              <w:rPr>
                <w:rFonts w:ascii="Arial" w:hAnsi="Arial" w:cs="Arial"/>
                <w:sz w:val="20"/>
                <w:szCs w:val="20"/>
              </w:rPr>
            </w:pPr>
            <w:r w:rsidRPr="00AC16D2">
              <w:rPr>
                <w:rFonts w:ascii="Arial" w:hAnsi="Arial" w:cs="Arial"/>
                <w:sz w:val="20"/>
                <w:szCs w:val="20"/>
              </w:rPr>
              <w:t>He has long term fear of hospitals</w:t>
            </w:r>
          </w:p>
          <w:p w:rsidR="00A44015" w:rsidRPr="00AC16D2" w:rsidRDefault="00A44015" w:rsidP="00954543">
            <w:pPr>
              <w:spacing w:after="0"/>
              <w:rPr>
                <w:rFonts w:ascii="Arial" w:hAnsi="Arial" w:cs="Arial"/>
                <w:sz w:val="20"/>
                <w:szCs w:val="20"/>
              </w:rPr>
            </w:pPr>
          </w:p>
          <w:p w:rsidR="00A44015" w:rsidRDefault="00A44015" w:rsidP="00954543">
            <w:pPr>
              <w:spacing w:after="0"/>
              <w:rPr>
                <w:rFonts w:ascii="Arial" w:hAnsi="Arial" w:cs="Arial"/>
                <w:sz w:val="20"/>
                <w:szCs w:val="20"/>
              </w:rPr>
            </w:pPr>
            <w:r>
              <w:rPr>
                <w:rFonts w:ascii="Arial" w:hAnsi="Arial" w:cs="Arial"/>
                <w:sz w:val="20"/>
                <w:szCs w:val="20"/>
              </w:rPr>
              <w:t xml:space="preserve">Least restrictive option </w:t>
            </w:r>
          </w:p>
          <w:p w:rsidR="00A44015" w:rsidRDefault="00A44015" w:rsidP="00954543">
            <w:pPr>
              <w:spacing w:after="0"/>
              <w:rPr>
                <w:rFonts w:ascii="Arial" w:hAnsi="Arial" w:cs="Arial"/>
                <w:sz w:val="20"/>
                <w:szCs w:val="20"/>
              </w:rPr>
            </w:pPr>
          </w:p>
          <w:p w:rsidR="00A44015" w:rsidRPr="00AC16D2" w:rsidRDefault="00A44015" w:rsidP="00954543">
            <w:pPr>
              <w:spacing w:after="0"/>
              <w:rPr>
                <w:rFonts w:ascii="Arial" w:hAnsi="Arial" w:cs="Arial"/>
                <w:sz w:val="20"/>
                <w:szCs w:val="20"/>
              </w:rPr>
            </w:pPr>
            <w:r w:rsidRPr="00AC16D2">
              <w:rPr>
                <w:rFonts w:ascii="Arial" w:hAnsi="Arial" w:cs="Arial"/>
                <w:sz w:val="20"/>
                <w:szCs w:val="20"/>
              </w:rPr>
              <w:t>He may not have a serious illne</w:t>
            </w:r>
            <w:r>
              <w:rPr>
                <w:rFonts w:ascii="Arial" w:hAnsi="Arial" w:cs="Arial"/>
                <w:sz w:val="20"/>
                <w:szCs w:val="20"/>
              </w:rPr>
              <w:t>ss</w:t>
            </w:r>
          </w:p>
        </w:tc>
        <w:tc>
          <w:tcPr>
            <w:tcW w:w="1440" w:type="dxa"/>
          </w:tcPr>
          <w:p w:rsidR="00A44015" w:rsidRPr="00AC16D2" w:rsidRDefault="00A44015" w:rsidP="00954543">
            <w:pPr>
              <w:spacing w:after="0"/>
              <w:rPr>
                <w:rFonts w:ascii="Arial" w:hAnsi="Arial" w:cs="Arial"/>
                <w:sz w:val="20"/>
                <w:szCs w:val="20"/>
                <w:u w:val="single"/>
              </w:rPr>
            </w:pPr>
            <w:r w:rsidRPr="00AC16D2">
              <w:rPr>
                <w:rFonts w:ascii="Arial" w:hAnsi="Arial" w:cs="Arial"/>
                <w:sz w:val="20"/>
                <w:szCs w:val="20"/>
                <w:u w:val="single"/>
              </w:rPr>
              <w:t>Disadvantage</w:t>
            </w:r>
          </w:p>
          <w:p w:rsidR="00A44015" w:rsidRPr="00AC16D2" w:rsidRDefault="00A44015" w:rsidP="00954543">
            <w:pPr>
              <w:spacing w:after="0"/>
              <w:rPr>
                <w:rFonts w:ascii="Arial" w:hAnsi="Arial" w:cs="Arial"/>
                <w:sz w:val="20"/>
                <w:szCs w:val="20"/>
              </w:rPr>
            </w:pPr>
            <w:r w:rsidRPr="00AC16D2">
              <w:rPr>
                <w:rFonts w:ascii="Arial" w:hAnsi="Arial" w:cs="Arial"/>
                <w:sz w:val="20"/>
                <w:szCs w:val="20"/>
              </w:rPr>
              <w:t xml:space="preserve">He may have </w:t>
            </w:r>
            <w:r>
              <w:rPr>
                <w:rFonts w:ascii="Arial" w:hAnsi="Arial" w:cs="Arial"/>
                <w:sz w:val="20"/>
                <w:szCs w:val="20"/>
              </w:rPr>
              <w:t xml:space="preserve">a </w:t>
            </w:r>
            <w:r w:rsidRPr="00AC16D2">
              <w:rPr>
                <w:rFonts w:ascii="Arial" w:hAnsi="Arial" w:cs="Arial"/>
                <w:sz w:val="20"/>
                <w:szCs w:val="20"/>
              </w:rPr>
              <w:t xml:space="preserve">serious </w:t>
            </w:r>
            <w:r>
              <w:rPr>
                <w:rFonts w:ascii="Arial" w:hAnsi="Arial" w:cs="Arial"/>
                <w:sz w:val="20"/>
                <w:szCs w:val="20"/>
              </w:rPr>
              <w:t xml:space="preserve">illness, </w:t>
            </w:r>
            <w:r w:rsidRPr="00AC16D2">
              <w:rPr>
                <w:rFonts w:ascii="Arial" w:hAnsi="Arial" w:cs="Arial"/>
                <w:sz w:val="20"/>
                <w:szCs w:val="20"/>
              </w:rPr>
              <w:t>which left untreated may be life threatening</w:t>
            </w:r>
          </w:p>
        </w:tc>
        <w:tc>
          <w:tcPr>
            <w:tcW w:w="1428" w:type="dxa"/>
          </w:tcPr>
          <w:p w:rsidR="00A44015" w:rsidRPr="00AC16D2" w:rsidRDefault="00A44015" w:rsidP="00954543">
            <w:pPr>
              <w:spacing w:after="0"/>
              <w:rPr>
                <w:rFonts w:ascii="Arial" w:hAnsi="Arial" w:cs="Arial"/>
                <w:sz w:val="20"/>
                <w:szCs w:val="20"/>
                <w:u w:val="single"/>
              </w:rPr>
            </w:pPr>
            <w:r w:rsidRPr="00AC16D2">
              <w:rPr>
                <w:rFonts w:ascii="Arial" w:hAnsi="Arial" w:cs="Arial"/>
                <w:sz w:val="20"/>
                <w:szCs w:val="20"/>
                <w:u w:val="single"/>
              </w:rPr>
              <w:t>Benefit</w:t>
            </w:r>
          </w:p>
          <w:p w:rsidR="00A44015" w:rsidRDefault="00A44015" w:rsidP="00954543">
            <w:pPr>
              <w:spacing w:after="0"/>
              <w:rPr>
                <w:rFonts w:ascii="Arial" w:hAnsi="Arial" w:cs="Arial"/>
                <w:sz w:val="20"/>
                <w:szCs w:val="20"/>
              </w:rPr>
            </w:pPr>
            <w:r w:rsidRPr="00AC16D2">
              <w:rPr>
                <w:rFonts w:ascii="Arial" w:hAnsi="Arial" w:cs="Arial"/>
                <w:sz w:val="20"/>
                <w:szCs w:val="20"/>
              </w:rPr>
              <w:t>John is reassured by presence of sister</w:t>
            </w:r>
          </w:p>
          <w:p w:rsidR="00A44015" w:rsidRPr="00AC16D2" w:rsidRDefault="00A44015" w:rsidP="00954543">
            <w:pPr>
              <w:spacing w:after="0"/>
              <w:rPr>
                <w:rFonts w:ascii="Arial" w:hAnsi="Arial" w:cs="Arial"/>
                <w:sz w:val="20"/>
                <w:szCs w:val="20"/>
              </w:rPr>
            </w:pPr>
          </w:p>
          <w:p w:rsidR="00A44015" w:rsidRDefault="00A44015" w:rsidP="00954543">
            <w:pPr>
              <w:spacing w:after="0"/>
              <w:rPr>
                <w:rFonts w:ascii="Arial" w:hAnsi="Arial" w:cs="Arial"/>
                <w:sz w:val="20"/>
                <w:szCs w:val="20"/>
              </w:rPr>
            </w:pPr>
            <w:r w:rsidRPr="00AC16D2">
              <w:rPr>
                <w:rFonts w:ascii="Arial" w:hAnsi="Arial" w:cs="Arial"/>
                <w:sz w:val="20"/>
                <w:szCs w:val="20"/>
              </w:rPr>
              <w:t>Has worked to attend previous hospital appointments</w:t>
            </w:r>
          </w:p>
          <w:p w:rsidR="00A44015" w:rsidRPr="00AC16D2" w:rsidRDefault="00A44015" w:rsidP="00954543">
            <w:pPr>
              <w:spacing w:after="0"/>
              <w:rPr>
                <w:rFonts w:ascii="Arial" w:hAnsi="Arial" w:cs="Arial"/>
                <w:sz w:val="20"/>
                <w:szCs w:val="20"/>
              </w:rPr>
            </w:pPr>
          </w:p>
          <w:p w:rsidR="00A44015" w:rsidRPr="00AC16D2" w:rsidRDefault="00A44015" w:rsidP="00954543">
            <w:pPr>
              <w:spacing w:after="0"/>
              <w:rPr>
                <w:rFonts w:ascii="Arial" w:hAnsi="Arial" w:cs="Arial"/>
                <w:sz w:val="20"/>
                <w:szCs w:val="20"/>
              </w:rPr>
            </w:pPr>
            <w:r w:rsidRPr="00AC16D2">
              <w:rPr>
                <w:rFonts w:ascii="Arial" w:hAnsi="Arial" w:cs="Arial"/>
                <w:sz w:val="20"/>
                <w:szCs w:val="20"/>
              </w:rPr>
              <w:t>Should enable investigations to be completed</w:t>
            </w:r>
          </w:p>
        </w:tc>
        <w:tc>
          <w:tcPr>
            <w:tcW w:w="1440" w:type="dxa"/>
          </w:tcPr>
          <w:p w:rsidR="00A44015" w:rsidRPr="00AC16D2" w:rsidRDefault="00A44015" w:rsidP="00954543">
            <w:pPr>
              <w:spacing w:after="0"/>
              <w:rPr>
                <w:rFonts w:ascii="Arial" w:hAnsi="Arial" w:cs="Arial"/>
                <w:sz w:val="20"/>
                <w:szCs w:val="20"/>
                <w:u w:val="single"/>
              </w:rPr>
            </w:pPr>
            <w:r w:rsidRPr="00AC16D2">
              <w:rPr>
                <w:rFonts w:ascii="Arial" w:hAnsi="Arial" w:cs="Arial"/>
                <w:sz w:val="20"/>
                <w:szCs w:val="20"/>
                <w:u w:val="single"/>
              </w:rPr>
              <w:t>Disadvantage</w:t>
            </w:r>
          </w:p>
          <w:p w:rsidR="00A44015" w:rsidRDefault="00A44015" w:rsidP="00954543">
            <w:pPr>
              <w:spacing w:after="0"/>
              <w:rPr>
                <w:rFonts w:ascii="Arial" w:hAnsi="Arial" w:cs="Arial"/>
                <w:sz w:val="20"/>
                <w:szCs w:val="20"/>
              </w:rPr>
            </w:pPr>
            <w:r w:rsidRPr="00AC16D2">
              <w:rPr>
                <w:rFonts w:ascii="Arial" w:hAnsi="Arial" w:cs="Arial"/>
                <w:sz w:val="20"/>
                <w:szCs w:val="20"/>
              </w:rPr>
              <w:t>May damage relationship with sister</w:t>
            </w:r>
          </w:p>
          <w:p w:rsidR="00A44015" w:rsidRPr="00AC16D2" w:rsidRDefault="00A44015" w:rsidP="00954543">
            <w:pPr>
              <w:spacing w:after="0"/>
              <w:rPr>
                <w:rFonts w:ascii="Arial" w:hAnsi="Arial" w:cs="Arial"/>
                <w:sz w:val="20"/>
                <w:szCs w:val="20"/>
              </w:rPr>
            </w:pPr>
          </w:p>
          <w:p w:rsidR="00A44015" w:rsidRPr="00AC16D2" w:rsidRDefault="00A44015" w:rsidP="00954543">
            <w:pPr>
              <w:spacing w:after="0"/>
              <w:rPr>
                <w:rFonts w:ascii="Arial" w:hAnsi="Arial" w:cs="Arial"/>
                <w:sz w:val="20"/>
                <w:szCs w:val="20"/>
              </w:rPr>
            </w:pPr>
            <w:r w:rsidRPr="00AC16D2">
              <w:rPr>
                <w:rFonts w:ascii="Arial" w:hAnsi="Arial" w:cs="Arial"/>
                <w:sz w:val="20"/>
                <w:szCs w:val="20"/>
              </w:rPr>
              <w:t>John may become distressed and refuse procedure when at the hospital</w:t>
            </w:r>
          </w:p>
        </w:tc>
        <w:tc>
          <w:tcPr>
            <w:tcW w:w="1428" w:type="dxa"/>
          </w:tcPr>
          <w:p w:rsidR="00A44015" w:rsidRDefault="00A44015" w:rsidP="00954543">
            <w:pPr>
              <w:spacing w:after="0"/>
              <w:rPr>
                <w:rFonts w:ascii="Arial" w:hAnsi="Arial" w:cs="Arial"/>
                <w:sz w:val="20"/>
                <w:szCs w:val="20"/>
                <w:u w:val="single"/>
              </w:rPr>
            </w:pPr>
            <w:r w:rsidRPr="00AC16D2">
              <w:rPr>
                <w:rFonts w:ascii="Arial" w:hAnsi="Arial" w:cs="Arial"/>
                <w:sz w:val="20"/>
                <w:szCs w:val="20"/>
                <w:u w:val="single"/>
              </w:rPr>
              <w:t>Benefit</w:t>
            </w:r>
          </w:p>
          <w:p w:rsidR="00A44015" w:rsidRPr="00954543" w:rsidRDefault="00A44015" w:rsidP="00954543">
            <w:pPr>
              <w:spacing w:after="0"/>
              <w:rPr>
                <w:rFonts w:ascii="Arial" w:hAnsi="Arial" w:cs="Arial"/>
                <w:sz w:val="20"/>
                <w:szCs w:val="20"/>
                <w:u w:val="single"/>
              </w:rPr>
            </w:pPr>
            <w:r w:rsidRPr="00AC16D2">
              <w:rPr>
                <w:rFonts w:ascii="Arial" w:hAnsi="Arial" w:cs="Arial"/>
                <w:sz w:val="20"/>
                <w:szCs w:val="20"/>
              </w:rPr>
              <w:t>Will enable  investigations to be completed</w:t>
            </w:r>
            <w:r w:rsidRPr="00AC16D2">
              <w:rPr>
                <w:rFonts w:ascii="Arial" w:hAnsi="Arial" w:cs="Arial"/>
                <w:sz w:val="20"/>
                <w:szCs w:val="20"/>
              </w:rPr>
              <w:br/>
            </w:r>
            <w:r w:rsidRPr="00AC16D2">
              <w:rPr>
                <w:rFonts w:ascii="Arial" w:hAnsi="Arial" w:cs="Arial"/>
                <w:sz w:val="20"/>
                <w:szCs w:val="20"/>
              </w:rPr>
              <w:br/>
              <w:t>Will protect relationship with sister</w:t>
            </w:r>
          </w:p>
        </w:tc>
        <w:tc>
          <w:tcPr>
            <w:tcW w:w="2132" w:type="dxa"/>
          </w:tcPr>
          <w:p w:rsidR="00A44015" w:rsidRDefault="00A44015" w:rsidP="00954543">
            <w:pPr>
              <w:spacing w:after="0"/>
              <w:rPr>
                <w:rFonts w:ascii="Arial" w:hAnsi="Arial" w:cs="Arial"/>
                <w:sz w:val="20"/>
                <w:szCs w:val="20"/>
                <w:u w:val="single"/>
              </w:rPr>
            </w:pPr>
            <w:r w:rsidRPr="00AC16D2">
              <w:rPr>
                <w:rFonts w:ascii="Arial" w:hAnsi="Arial" w:cs="Arial"/>
                <w:sz w:val="20"/>
                <w:szCs w:val="20"/>
                <w:u w:val="single"/>
              </w:rPr>
              <w:t>Disadvantage</w:t>
            </w:r>
          </w:p>
          <w:p w:rsidR="00A44015" w:rsidRDefault="00A44015" w:rsidP="00954543">
            <w:pPr>
              <w:spacing w:after="0"/>
              <w:rPr>
                <w:rFonts w:ascii="Arial" w:hAnsi="Arial" w:cs="Arial"/>
                <w:sz w:val="20"/>
                <w:szCs w:val="20"/>
              </w:rPr>
            </w:pPr>
            <w:r>
              <w:rPr>
                <w:rFonts w:ascii="Arial" w:hAnsi="Arial" w:cs="Arial"/>
                <w:sz w:val="20"/>
                <w:szCs w:val="20"/>
              </w:rPr>
              <w:t xml:space="preserve">Likely to require covert </w:t>
            </w:r>
            <w:r w:rsidRPr="00AC16D2">
              <w:rPr>
                <w:rFonts w:ascii="Arial" w:hAnsi="Arial" w:cs="Arial"/>
                <w:sz w:val="20"/>
                <w:szCs w:val="20"/>
              </w:rPr>
              <w:t>administration of medication</w:t>
            </w:r>
          </w:p>
          <w:p w:rsidR="00A44015" w:rsidRPr="00954543" w:rsidRDefault="00A44015" w:rsidP="00954543">
            <w:pPr>
              <w:spacing w:after="0"/>
              <w:rPr>
                <w:rFonts w:ascii="Arial" w:hAnsi="Arial" w:cs="Arial"/>
                <w:sz w:val="20"/>
                <w:szCs w:val="20"/>
                <w:u w:val="single"/>
              </w:rPr>
            </w:pPr>
          </w:p>
          <w:p w:rsidR="00A44015" w:rsidRDefault="00A44015" w:rsidP="00954543">
            <w:pPr>
              <w:spacing w:after="0"/>
              <w:rPr>
                <w:rFonts w:ascii="Arial" w:hAnsi="Arial" w:cs="Arial"/>
                <w:sz w:val="20"/>
                <w:szCs w:val="20"/>
              </w:rPr>
            </w:pPr>
            <w:r w:rsidRPr="00AC16D2">
              <w:rPr>
                <w:rFonts w:ascii="Arial" w:hAnsi="Arial" w:cs="Arial"/>
                <w:sz w:val="20"/>
                <w:szCs w:val="20"/>
              </w:rPr>
              <w:t>Likely to lead to distrust to staff</w:t>
            </w:r>
          </w:p>
          <w:p w:rsidR="00A44015" w:rsidRPr="00AC16D2" w:rsidRDefault="00A44015" w:rsidP="00954543">
            <w:pPr>
              <w:spacing w:after="0"/>
              <w:rPr>
                <w:rFonts w:ascii="Arial" w:hAnsi="Arial" w:cs="Arial"/>
                <w:sz w:val="20"/>
                <w:szCs w:val="20"/>
              </w:rPr>
            </w:pPr>
          </w:p>
          <w:p w:rsidR="00A44015" w:rsidRDefault="00A44015" w:rsidP="00954543">
            <w:pPr>
              <w:spacing w:after="0"/>
              <w:rPr>
                <w:rFonts w:ascii="Arial" w:hAnsi="Arial" w:cs="Arial"/>
                <w:sz w:val="20"/>
                <w:szCs w:val="20"/>
              </w:rPr>
            </w:pPr>
            <w:r w:rsidRPr="00AC16D2">
              <w:rPr>
                <w:rFonts w:ascii="Arial" w:hAnsi="Arial" w:cs="Arial"/>
                <w:sz w:val="20"/>
                <w:szCs w:val="20"/>
              </w:rPr>
              <w:t>Possible psychological distress</w:t>
            </w:r>
          </w:p>
          <w:p w:rsidR="00A44015" w:rsidRPr="00AC16D2" w:rsidRDefault="00A44015" w:rsidP="00954543">
            <w:pPr>
              <w:spacing w:after="0"/>
              <w:rPr>
                <w:rFonts w:ascii="Arial" w:hAnsi="Arial" w:cs="Arial"/>
                <w:sz w:val="20"/>
                <w:szCs w:val="20"/>
              </w:rPr>
            </w:pPr>
          </w:p>
          <w:p w:rsidR="00A44015" w:rsidRDefault="00A44015" w:rsidP="00954543">
            <w:pPr>
              <w:spacing w:after="0"/>
              <w:rPr>
                <w:rFonts w:ascii="Arial" w:hAnsi="Arial" w:cs="Arial"/>
                <w:sz w:val="20"/>
                <w:szCs w:val="20"/>
              </w:rPr>
            </w:pPr>
            <w:r w:rsidRPr="00AC16D2">
              <w:rPr>
                <w:rFonts w:ascii="Arial" w:hAnsi="Arial" w:cs="Arial"/>
                <w:sz w:val="20"/>
                <w:szCs w:val="20"/>
              </w:rPr>
              <w:t>Side-effects of medication</w:t>
            </w:r>
          </w:p>
          <w:p w:rsidR="00A44015" w:rsidRPr="00AC16D2" w:rsidRDefault="00A44015" w:rsidP="00954543">
            <w:pPr>
              <w:spacing w:after="0"/>
              <w:rPr>
                <w:rFonts w:ascii="Arial" w:hAnsi="Arial" w:cs="Arial"/>
                <w:sz w:val="20"/>
                <w:szCs w:val="20"/>
              </w:rPr>
            </w:pPr>
          </w:p>
          <w:p w:rsidR="00A44015" w:rsidRPr="00AC16D2" w:rsidRDefault="00A44015" w:rsidP="00954543">
            <w:pPr>
              <w:spacing w:after="0"/>
              <w:rPr>
                <w:rFonts w:ascii="Arial" w:hAnsi="Arial" w:cs="Arial"/>
                <w:sz w:val="20"/>
                <w:szCs w:val="20"/>
              </w:rPr>
            </w:pPr>
            <w:r w:rsidRPr="00AC16D2">
              <w:rPr>
                <w:rFonts w:ascii="Arial" w:hAnsi="Arial" w:cs="Arial"/>
                <w:sz w:val="20"/>
                <w:szCs w:val="20"/>
              </w:rPr>
              <w:t>May require a minimal degree of restraint at the hospital</w:t>
            </w:r>
          </w:p>
        </w:tc>
      </w:tr>
    </w:tbl>
    <w:p w:rsidR="00A44015" w:rsidRDefault="00A44015" w:rsidP="001B2BA6">
      <w:pPr>
        <w:autoSpaceDE w:val="0"/>
        <w:autoSpaceDN w:val="0"/>
        <w:adjustRightInd w:val="0"/>
        <w:spacing w:after="0" w:line="240" w:lineRule="auto"/>
        <w:rPr>
          <w:rFonts w:ascii="Arial" w:hAnsi="Arial" w:cs="Arial"/>
          <w:b/>
          <w:bCs/>
          <w:sz w:val="24"/>
          <w:szCs w:val="24"/>
        </w:rPr>
      </w:pPr>
    </w:p>
    <w:p w:rsidR="00A44015" w:rsidRPr="007B462A" w:rsidRDefault="00A44015" w:rsidP="007B462A">
      <w:pPr>
        <w:shd w:val="clear" w:color="auto" w:fill="800080"/>
        <w:autoSpaceDE w:val="0"/>
        <w:autoSpaceDN w:val="0"/>
        <w:adjustRightInd w:val="0"/>
        <w:spacing w:after="0" w:line="240" w:lineRule="auto"/>
        <w:rPr>
          <w:rFonts w:ascii="Arial" w:hAnsi="Arial" w:cs="Arial"/>
          <w:b/>
          <w:bCs/>
          <w:sz w:val="24"/>
          <w:szCs w:val="24"/>
        </w:rPr>
      </w:pPr>
      <w:r>
        <w:rPr>
          <w:rFonts w:ascii="Arial" w:hAnsi="Arial" w:cs="Arial"/>
          <w:b/>
          <w:bCs/>
          <w:sz w:val="24"/>
          <w:szCs w:val="24"/>
        </w:rPr>
        <w:t>Section 5</w:t>
      </w:r>
      <w:r w:rsidRPr="007B462A">
        <w:rPr>
          <w:rFonts w:ascii="Arial" w:hAnsi="Arial" w:cs="Arial"/>
          <w:b/>
          <w:bCs/>
          <w:sz w:val="24"/>
          <w:szCs w:val="24"/>
        </w:rPr>
        <w:t xml:space="preserve">: </w:t>
      </w:r>
      <w:r>
        <w:rPr>
          <w:rFonts w:ascii="Arial" w:hAnsi="Arial" w:cs="Arial"/>
          <w:b/>
          <w:bCs/>
          <w:sz w:val="24"/>
          <w:szCs w:val="24"/>
        </w:rPr>
        <w:t>Gathering information</w:t>
      </w:r>
    </w:p>
    <w:p w:rsidR="00A44015" w:rsidRDefault="00A44015" w:rsidP="001B2BA6">
      <w:pPr>
        <w:autoSpaceDE w:val="0"/>
        <w:autoSpaceDN w:val="0"/>
        <w:adjustRightInd w:val="0"/>
        <w:spacing w:after="0" w:line="240" w:lineRule="auto"/>
        <w:rPr>
          <w:rFonts w:ascii="Arial" w:hAnsi="Arial" w:cs="Arial"/>
          <w:bCs/>
          <w:sz w:val="24"/>
          <w:szCs w:val="24"/>
        </w:rPr>
      </w:pPr>
    </w:p>
    <w:p w:rsidR="00A44015" w:rsidRDefault="00A44015" w:rsidP="001B2BA6">
      <w:pPr>
        <w:autoSpaceDE w:val="0"/>
        <w:autoSpaceDN w:val="0"/>
        <w:adjustRightInd w:val="0"/>
        <w:spacing w:after="0" w:line="240" w:lineRule="auto"/>
        <w:rPr>
          <w:rFonts w:ascii="Arial" w:hAnsi="Arial" w:cs="Arial"/>
          <w:bCs/>
          <w:sz w:val="24"/>
          <w:szCs w:val="24"/>
        </w:rPr>
      </w:pPr>
      <w:r>
        <w:rPr>
          <w:rFonts w:ascii="Arial" w:hAnsi="Arial" w:cs="Arial"/>
          <w:bCs/>
          <w:sz w:val="24"/>
          <w:szCs w:val="24"/>
        </w:rPr>
        <w:t>One of the most important tasks for the decision maker is to manage the expectations of the person and anyone being consulted as part of the process.</w:t>
      </w:r>
    </w:p>
    <w:p w:rsidR="00A44015" w:rsidRDefault="00A44015" w:rsidP="001B2BA6">
      <w:pPr>
        <w:autoSpaceDE w:val="0"/>
        <w:autoSpaceDN w:val="0"/>
        <w:adjustRightInd w:val="0"/>
        <w:spacing w:after="0" w:line="240" w:lineRule="auto"/>
        <w:rPr>
          <w:rFonts w:ascii="Arial" w:hAnsi="Arial" w:cs="Arial"/>
          <w:bCs/>
          <w:sz w:val="24"/>
          <w:szCs w:val="24"/>
        </w:rPr>
      </w:pPr>
      <w:r>
        <w:rPr>
          <w:rFonts w:ascii="Arial" w:hAnsi="Arial" w:cs="Arial"/>
          <w:bCs/>
          <w:sz w:val="24"/>
          <w:szCs w:val="24"/>
        </w:rPr>
        <w:t>This can help ensure that a consensus is reached and ultimately avoid disagreement and litigation.</w:t>
      </w:r>
    </w:p>
    <w:p w:rsidR="00A44015" w:rsidRDefault="00A44015" w:rsidP="001B2BA6">
      <w:pPr>
        <w:autoSpaceDE w:val="0"/>
        <w:autoSpaceDN w:val="0"/>
        <w:adjustRightInd w:val="0"/>
        <w:spacing w:after="0" w:line="240" w:lineRule="auto"/>
        <w:rPr>
          <w:rFonts w:ascii="Arial" w:hAnsi="Arial" w:cs="Arial"/>
          <w:bCs/>
          <w:sz w:val="24"/>
          <w:szCs w:val="24"/>
        </w:rPr>
      </w:pPr>
    </w:p>
    <w:p w:rsidR="00A44015" w:rsidRDefault="00A44015" w:rsidP="001B2BA6">
      <w:pPr>
        <w:autoSpaceDE w:val="0"/>
        <w:autoSpaceDN w:val="0"/>
        <w:adjustRightInd w:val="0"/>
        <w:spacing w:after="0" w:line="240" w:lineRule="auto"/>
        <w:rPr>
          <w:rFonts w:ascii="Arial" w:hAnsi="Arial" w:cs="Arial"/>
          <w:bCs/>
          <w:sz w:val="24"/>
          <w:szCs w:val="24"/>
        </w:rPr>
      </w:pPr>
      <w:r>
        <w:rPr>
          <w:rFonts w:ascii="Arial" w:hAnsi="Arial" w:cs="Arial"/>
          <w:bCs/>
          <w:sz w:val="24"/>
          <w:szCs w:val="24"/>
        </w:rPr>
        <w:t>A common misconception is that the decision is either a substituted judgement (going with what the person would have decided if they had capacity) or a decision that the family member (s) will make.  A best interests decision is much broader than this and all of the factors to be considered should be made explicit early in the process.</w:t>
      </w:r>
    </w:p>
    <w:p w:rsidR="00A44015" w:rsidRDefault="00A44015" w:rsidP="001B2BA6">
      <w:pPr>
        <w:autoSpaceDE w:val="0"/>
        <w:autoSpaceDN w:val="0"/>
        <w:adjustRightInd w:val="0"/>
        <w:spacing w:after="0" w:line="240" w:lineRule="auto"/>
        <w:rPr>
          <w:rFonts w:ascii="Arial" w:hAnsi="Arial" w:cs="Arial"/>
          <w:bCs/>
          <w:sz w:val="24"/>
          <w:szCs w:val="24"/>
        </w:rPr>
      </w:pPr>
    </w:p>
    <w:p w:rsidR="00A44015" w:rsidRDefault="00A44015" w:rsidP="001B2BA6">
      <w:pPr>
        <w:autoSpaceDE w:val="0"/>
        <w:autoSpaceDN w:val="0"/>
        <w:adjustRightInd w:val="0"/>
        <w:spacing w:after="0" w:line="240" w:lineRule="auto"/>
        <w:rPr>
          <w:rFonts w:ascii="Arial" w:hAnsi="Arial" w:cs="Arial"/>
          <w:bCs/>
          <w:sz w:val="24"/>
          <w:szCs w:val="24"/>
        </w:rPr>
      </w:pPr>
      <w:r>
        <w:rPr>
          <w:rFonts w:ascii="Arial" w:hAnsi="Arial" w:cs="Arial"/>
          <w:bCs/>
          <w:sz w:val="24"/>
          <w:szCs w:val="24"/>
        </w:rPr>
        <w:t>The best interests meeting agenda developed by the British Psychological Society might provide a useful guide / structure and is shown below.  The full guidance can be accessed from the Dept. of Health website.</w:t>
      </w:r>
    </w:p>
    <w:p w:rsidR="00A44015" w:rsidRDefault="00A44015" w:rsidP="001B2BA6">
      <w:pPr>
        <w:autoSpaceDE w:val="0"/>
        <w:autoSpaceDN w:val="0"/>
        <w:adjustRightInd w:val="0"/>
        <w:spacing w:after="0" w:line="240" w:lineRule="auto"/>
        <w:rPr>
          <w:rFonts w:ascii="Arial" w:hAnsi="Arial" w:cs="Arial"/>
          <w:bCs/>
          <w:sz w:val="24"/>
          <w:szCs w:val="24"/>
        </w:rPr>
      </w:pPr>
    </w:p>
    <w:p w:rsidR="00A44015" w:rsidRDefault="00A44015" w:rsidP="00431A7F">
      <w:pPr>
        <w:spacing w:after="0" w:line="240" w:lineRule="auto"/>
        <w:jc w:val="center"/>
        <w:rPr>
          <w:rFonts w:ascii="Arial" w:hAnsi="Arial" w:cs="Arial"/>
          <w:b/>
          <w:color w:val="000080"/>
          <w:sz w:val="28"/>
          <w:szCs w:val="28"/>
        </w:rPr>
      </w:pPr>
      <w:r w:rsidRPr="009F0FC1">
        <w:rPr>
          <w:rFonts w:ascii="Arial" w:hAnsi="Arial" w:cs="Arial"/>
          <w:b/>
          <w:color w:val="000080"/>
          <w:sz w:val="28"/>
          <w:szCs w:val="28"/>
        </w:rPr>
        <w:t xml:space="preserve">Best Interests Meeting </w:t>
      </w:r>
    </w:p>
    <w:p w:rsidR="00A44015" w:rsidRPr="00431A7F" w:rsidRDefault="00A44015" w:rsidP="00431A7F">
      <w:pPr>
        <w:spacing w:after="0" w:line="240" w:lineRule="auto"/>
        <w:jc w:val="center"/>
        <w:rPr>
          <w:rFonts w:ascii="Arial" w:hAnsi="Arial" w:cs="Arial"/>
          <w:b/>
          <w:color w:val="000080"/>
          <w:sz w:val="32"/>
          <w:szCs w:val="32"/>
        </w:rPr>
      </w:pPr>
      <w:r w:rsidRPr="009F0FC1">
        <w:rPr>
          <w:rFonts w:ascii="Arial" w:hAnsi="Arial" w:cs="Arial"/>
          <w:b/>
          <w:color w:val="000080"/>
          <w:sz w:val="32"/>
          <w:szCs w:val="32"/>
        </w:rPr>
        <w:t xml:space="preserve">Guide for </w:t>
      </w:r>
      <w:r>
        <w:rPr>
          <w:rFonts w:ascii="Arial" w:hAnsi="Arial" w:cs="Arial"/>
          <w:b/>
          <w:color w:val="000080"/>
          <w:sz w:val="32"/>
          <w:szCs w:val="32"/>
        </w:rPr>
        <w:t>the decision m</w:t>
      </w:r>
      <w:r w:rsidRPr="009F0FC1">
        <w:rPr>
          <w:rFonts w:ascii="Arial" w:hAnsi="Arial" w:cs="Arial"/>
          <w:b/>
          <w:color w:val="000080"/>
          <w:sz w:val="32"/>
          <w:szCs w:val="32"/>
        </w:rPr>
        <w:t>aker</w:t>
      </w:r>
    </w:p>
    <w:p w:rsidR="00A44015" w:rsidRPr="00431A7F" w:rsidRDefault="00A44015" w:rsidP="00431A7F">
      <w:pPr>
        <w:numPr>
          <w:ilvl w:val="0"/>
          <w:numId w:val="44"/>
        </w:numPr>
        <w:spacing w:after="0" w:line="240" w:lineRule="auto"/>
        <w:rPr>
          <w:rFonts w:ascii="Arial" w:hAnsi="Arial" w:cs="Arial"/>
          <w:b/>
          <w:i/>
          <w:color w:val="000080"/>
          <w:sz w:val="24"/>
          <w:szCs w:val="24"/>
        </w:rPr>
      </w:pPr>
      <w:r w:rsidRPr="00431A7F">
        <w:rPr>
          <w:rFonts w:ascii="Arial" w:hAnsi="Arial" w:cs="Arial"/>
          <w:b/>
          <w:i/>
          <w:color w:val="000080"/>
          <w:sz w:val="24"/>
          <w:szCs w:val="24"/>
        </w:rPr>
        <w:t>Introductions</w:t>
      </w:r>
    </w:p>
    <w:p w:rsidR="00A44015" w:rsidRPr="001956A8" w:rsidRDefault="00A44015" w:rsidP="00431A7F">
      <w:pPr>
        <w:numPr>
          <w:ilvl w:val="1"/>
          <w:numId w:val="44"/>
        </w:numPr>
        <w:spacing w:after="0" w:line="240" w:lineRule="auto"/>
        <w:rPr>
          <w:rFonts w:ascii="Arial" w:hAnsi="Arial" w:cs="Arial"/>
          <w:color w:val="000000"/>
        </w:rPr>
      </w:pPr>
      <w:r w:rsidRPr="001956A8">
        <w:rPr>
          <w:rFonts w:ascii="Arial" w:hAnsi="Arial" w:cs="Arial"/>
          <w:color w:val="000000"/>
        </w:rPr>
        <w:t xml:space="preserve">Remind those present that </w:t>
      </w:r>
      <w:r w:rsidRPr="009F0FC1">
        <w:rPr>
          <w:rFonts w:ascii="Arial" w:hAnsi="Arial" w:cs="Arial"/>
          <w:b/>
          <w:color w:val="000000"/>
        </w:rPr>
        <w:t>the aim is to establish the best interests of the person</w:t>
      </w:r>
      <w:r w:rsidRPr="001956A8">
        <w:rPr>
          <w:rFonts w:ascii="Arial" w:hAnsi="Arial" w:cs="Arial"/>
          <w:color w:val="000000"/>
        </w:rPr>
        <w:t xml:space="preserve"> – NOT what attendees think the person would have wanted (this is a consideration not the deciding factor) or what they themselves would want</w:t>
      </w:r>
    </w:p>
    <w:p w:rsidR="00A44015" w:rsidRPr="003E0D03" w:rsidRDefault="00A44015" w:rsidP="00431A7F">
      <w:pPr>
        <w:numPr>
          <w:ilvl w:val="1"/>
          <w:numId w:val="44"/>
        </w:numPr>
        <w:spacing w:after="0" w:line="240" w:lineRule="auto"/>
        <w:rPr>
          <w:rFonts w:ascii="Arial" w:hAnsi="Arial" w:cs="Arial"/>
          <w:b/>
          <w:color w:val="000000"/>
        </w:rPr>
      </w:pPr>
      <w:r w:rsidRPr="001956A8">
        <w:rPr>
          <w:rFonts w:ascii="Arial" w:hAnsi="Arial" w:cs="Arial"/>
          <w:color w:val="000000"/>
        </w:rPr>
        <w:t xml:space="preserve">Avoid asking attendees their views on the decision at this point </w:t>
      </w:r>
    </w:p>
    <w:p w:rsidR="00A44015" w:rsidRPr="001956A8" w:rsidRDefault="00A44015" w:rsidP="003E0D03">
      <w:pPr>
        <w:spacing w:after="0" w:line="240" w:lineRule="auto"/>
        <w:ind w:left="1080"/>
        <w:rPr>
          <w:rFonts w:ascii="Arial" w:hAnsi="Arial" w:cs="Arial"/>
          <w:b/>
          <w:color w:val="000000"/>
        </w:rPr>
      </w:pPr>
    </w:p>
    <w:p w:rsidR="00A44015" w:rsidRPr="00431A7F" w:rsidRDefault="00A44015" w:rsidP="00431A7F">
      <w:pPr>
        <w:numPr>
          <w:ilvl w:val="0"/>
          <w:numId w:val="44"/>
        </w:numPr>
        <w:spacing w:after="0" w:line="240" w:lineRule="auto"/>
        <w:rPr>
          <w:rFonts w:ascii="Arial" w:hAnsi="Arial" w:cs="Arial"/>
          <w:b/>
          <w:i/>
          <w:color w:val="000080"/>
          <w:sz w:val="24"/>
          <w:szCs w:val="24"/>
        </w:rPr>
      </w:pPr>
      <w:r w:rsidRPr="00431A7F">
        <w:rPr>
          <w:rFonts w:ascii="Arial" w:hAnsi="Arial" w:cs="Arial"/>
          <w:b/>
          <w:i/>
          <w:color w:val="000080"/>
          <w:sz w:val="24"/>
          <w:szCs w:val="24"/>
        </w:rPr>
        <w:t>Purpose of the meeting</w:t>
      </w:r>
    </w:p>
    <w:p w:rsidR="00A44015" w:rsidRDefault="00A44015" w:rsidP="003E0D03">
      <w:pPr>
        <w:numPr>
          <w:ilvl w:val="1"/>
          <w:numId w:val="44"/>
        </w:numPr>
        <w:spacing w:after="0" w:line="240" w:lineRule="auto"/>
        <w:rPr>
          <w:rFonts w:ascii="Arial" w:hAnsi="Arial" w:cs="Arial"/>
          <w:b/>
          <w:color w:val="000000"/>
        </w:rPr>
      </w:pPr>
      <w:r w:rsidRPr="009F0FC1">
        <w:rPr>
          <w:rFonts w:ascii="Arial" w:hAnsi="Arial" w:cs="Arial"/>
          <w:b/>
          <w:color w:val="000000"/>
        </w:rPr>
        <w:t>Outline the nature of the decision</w:t>
      </w:r>
      <w:r w:rsidRPr="001956A8">
        <w:rPr>
          <w:rFonts w:ascii="Arial" w:hAnsi="Arial" w:cs="Arial"/>
          <w:color w:val="000000"/>
        </w:rPr>
        <w:t xml:space="preserve"> that needs to be made </w:t>
      </w:r>
    </w:p>
    <w:p w:rsidR="00A44015" w:rsidRPr="001956A8" w:rsidRDefault="00A44015" w:rsidP="003E0D03">
      <w:pPr>
        <w:spacing w:after="0" w:line="240" w:lineRule="auto"/>
        <w:ind w:left="1080"/>
        <w:rPr>
          <w:rFonts w:ascii="Arial" w:hAnsi="Arial" w:cs="Arial"/>
          <w:b/>
          <w:color w:val="000000"/>
        </w:rPr>
      </w:pPr>
    </w:p>
    <w:p w:rsidR="00A44015" w:rsidRPr="00431A7F" w:rsidRDefault="00A44015" w:rsidP="00431A7F">
      <w:pPr>
        <w:numPr>
          <w:ilvl w:val="0"/>
          <w:numId w:val="44"/>
        </w:numPr>
        <w:spacing w:after="0" w:line="240" w:lineRule="auto"/>
        <w:rPr>
          <w:rFonts w:ascii="Arial" w:hAnsi="Arial" w:cs="Arial"/>
          <w:b/>
          <w:i/>
          <w:color w:val="000080"/>
          <w:sz w:val="24"/>
          <w:szCs w:val="24"/>
        </w:rPr>
      </w:pPr>
      <w:r w:rsidRPr="00431A7F">
        <w:rPr>
          <w:rFonts w:ascii="Arial" w:hAnsi="Arial" w:cs="Arial"/>
          <w:b/>
          <w:i/>
          <w:color w:val="000080"/>
          <w:sz w:val="24"/>
          <w:szCs w:val="24"/>
        </w:rPr>
        <w:t>Giving Information</w:t>
      </w:r>
    </w:p>
    <w:p w:rsidR="00A44015" w:rsidRPr="001956A8" w:rsidRDefault="00A44015" w:rsidP="00431A7F">
      <w:pPr>
        <w:spacing w:after="0" w:line="240" w:lineRule="auto"/>
        <w:ind w:firstLine="360"/>
        <w:rPr>
          <w:rFonts w:ascii="Arial" w:hAnsi="Arial" w:cs="Arial"/>
          <w:color w:val="000000"/>
        </w:rPr>
      </w:pPr>
      <w:r w:rsidRPr="001956A8">
        <w:rPr>
          <w:rFonts w:ascii="Arial" w:hAnsi="Arial" w:cs="Arial"/>
          <w:color w:val="000000"/>
        </w:rPr>
        <w:t>Attendees should share information at this point about;</w:t>
      </w:r>
    </w:p>
    <w:p w:rsidR="00A44015" w:rsidRPr="009F0FC1" w:rsidRDefault="00A44015" w:rsidP="00431A7F">
      <w:pPr>
        <w:numPr>
          <w:ilvl w:val="1"/>
          <w:numId w:val="44"/>
        </w:numPr>
        <w:spacing w:after="0" w:line="240" w:lineRule="auto"/>
        <w:rPr>
          <w:rFonts w:ascii="Arial" w:hAnsi="Arial" w:cs="Arial"/>
          <w:b/>
          <w:color w:val="000000"/>
        </w:rPr>
      </w:pPr>
      <w:r w:rsidRPr="009F0FC1">
        <w:rPr>
          <w:rFonts w:ascii="Arial" w:hAnsi="Arial" w:cs="Arial"/>
          <w:b/>
          <w:color w:val="000000"/>
        </w:rPr>
        <w:t xml:space="preserve">The person’s past or present wishes, views beliefs or values </w:t>
      </w:r>
    </w:p>
    <w:p w:rsidR="00A44015" w:rsidRDefault="00A44015" w:rsidP="00431A7F">
      <w:pPr>
        <w:numPr>
          <w:ilvl w:val="1"/>
          <w:numId w:val="44"/>
        </w:numPr>
        <w:spacing w:after="0" w:line="240" w:lineRule="auto"/>
        <w:rPr>
          <w:rFonts w:ascii="Arial" w:hAnsi="Arial" w:cs="Arial"/>
          <w:color w:val="000000"/>
        </w:rPr>
      </w:pPr>
      <w:r w:rsidRPr="009F0FC1">
        <w:rPr>
          <w:rFonts w:ascii="Arial" w:hAnsi="Arial" w:cs="Arial"/>
          <w:b/>
          <w:color w:val="000000"/>
        </w:rPr>
        <w:t>The options available</w:t>
      </w:r>
      <w:r w:rsidRPr="001956A8">
        <w:rPr>
          <w:rFonts w:ascii="Arial" w:hAnsi="Arial" w:cs="Arial"/>
          <w:color w:val="000000"/>
        </w:rPr>
        <w:t xml:space="preserve"> to the person (ensure you are confident that the same options would be made available to anyone who had capacity to avoid discrimination)</w:t>
      </w:r>
    </w:p>
    <w:p w:rsidR="00A44015" w:rsidRPr="001956A8" w:rsidRDefault="00A44015" w:rsidP="003E0D03">
      <w:pPr>
        <w:spacing w:after="0" w:line="240" w:lineRule="auto"/>
        <w:ind w:left="1080"/>
        <w:rPr>
          <w:rFonts w:ascii="Arial" w:hAnsi="Arial" w:cs="Arial"/>
          <w:color w:val="000000"/>
        </w:rPr>
      </w:pPr>
    </w:p>
    <w:p w:rsidR="00A44015" w:rsidRDefault="00A44015" w:rsidP="00431A7F">
      <w:pPr>
        <w:numPr>
          <w:ilvl w:val="0"/>
          <w:numId w:val="44"/>
        </w:numPr>
        <w:spacing w:after="0" w:line="240" w:lineRule="auto"/>
        <w:rPr>
          <w:rFonts w:ascii="Arial" w:hAnsi="Arial" w:cs="Arial"/>
          <w:b/>
          <w:i/>
          <w:color w:val="000080"/>
          <w:sz w:val="24"/>
          <w:szCs w:val="24"/>
        </w:rPr>
      </w:pPr>
      <w:r w:rsidRPr="00431A7F">
        <w:rPr>
          <w:rFonts w:ascii="Arial" w:hAnsi="Arial" w:cs="Arial"/>
          <w:b/>
          <w:i/>
          <w:color w:val="000080"/>
          <w:sz w:val="24"/>
          <w:szCs w:val="24"/>
        </w:rPr>
        <w:t xml:space="preserve">Discussion </w:t>
      </w:r>
    </w:p>
    <w:p w:rsidR="00A44015" w:rsidRPr="00431A7F" w:rsidRDefault="00A44015" w:rsidP="00431A7F">
      <w:pPr>
        <w:spacing w:after="0" w:line="240" w:lineRule="auto"/>
        <w:ind w:left="360"/>
        <w:rPr>
          <w:rFonts w:ascii="Arial" w:hAnsi="Arial" w:cs="Arial"/>
          <w:b/>
          <w:i/>
          <w:color w:val="000080"/>
          <w:sz w:val="24"/>
          <w:szCs w:val="24"/>
        </w:rPr>
      </w:pPr>
      <w:r w:rsidRPr="001956A8">
        <w:rPr>
          <w:rFonts w:ascii="Arial" w:hAnsi="Arial" w:cs="Arial"/>
          <w:color w:val="000000"/>
        </w:rPr>
        <w:t>Encourage everyone to participate and don’t allow one person to dominate with their views</w:t>
      </w:r>
    </w:p>
    <w:p w:rsidR="00A44015" w:rsidRPr="001956A8" w:rsidRDefault="00A44015" w:rsidP="00431A7F">
      <w:pPr>
        <w:spacing w:after="0" w:line="240" w:lineRule="auto"/>
        <w:ind w:left="720"/>
        <w:rPr>
          <w:rFonts w:ascii="Arial" w:hAnsi="Arial" w:cs="Arial"/>
          <w:color w:val="000000"/>
        </w:rPr>
      </w:pPr>
      <w:r w:rsidRPr="001956A8">
        <w:rPr>
          <w:rFonts w:ascii="Arial" w:hAnsi="Arial" w:cs="Arial"/>
          <w:color w:val="000000"/>
        </w:rPr>
        <w:t xml:space="preserve">- Some attendees may feel that it </w:t>
      </w:r>
      <w:r>
        <w:rPr>
          <w:rFonts w:ascii="Arial" w:hAnsi="Arial" w:cs="Arial"/>
          <w:color w:val="000000"/>
        </w:rPr>
        <w:t>is their role to persuade other</w:t>
      </w:r>
      <w:r w:rsidRPr="001956A8">
        <w:rPr>
          <w:rFonts w:ascii="Arial" w:hAnsi="Arial" w:cs="Arial"/>
          <w:color w:val="000000"/>
        </w:rPr>
        <w:t xml:space="preserve"> attendee</w:t>
      </w:r>
      <w:r>
        <w:rPr>
          <w:rFonts w:ascii="Arial" w:hAnsi="Arial" w:cs="Arial"/>
          <w:color w:val="000000"/>
        </w:rPr>
        <w:t>s</w:t>
      </w:r>
      <w:r w:rsidRPr="001956A8">
        <w:rPr>
          <w:rFonts w:ascii="Arial" w:hAnsi="Arial" w:cs="Arial"/>
          <w:color w:val="000000"/>
        </w:rPr>
        <w:t xml:space="preserve"> which may limit their ability to listen to, and use information presented. </w:t>
      </w:r>
    </w:p>
    <w:p w:rsidR="00A44015" w:rsidRDefault="00A44015" w:rsidP="003E0D03">
      <w:pPr>
        <w:spacing w:after="0" w:line="240" w:lineRule="auto"/>
        <w:ind w:left="720"/>
        <w:rPr>
          <w:rFonts w:ascii="Arial" w:hAnsi="Arial" w:cs="Arial"/>
          <w:b/>
          <w:color w:val="000000"/>
        </w:rPr>
      </w:pPr>
      <w:r w:rsidRPr="001956A8">
        <w:rPr>
          <w:rFonts w:ascii="Arial" w:hAnsi="Arial" w:cs="Arial"/>
          <w:b/>
          <w:color w:val="000000"/>
        </w:rPr>
        <w:t>In these cases remind attendees that the aim is to make a decision based on evidence and discussion – not solely on previously held views.</w:t>
      </w:r>
    </w:p>
    <w:p w:rsidR="00A44015" w:rsidRPr="001956A8" w:rsidRDefault="00A44015" w:rsidP="003E0D03">
      <w:pPr>
        <w:spacing w:after="0" w:line="240" w:lineRule="auto"/>
        <w:ind w:left="720"/>
        <w:rPr>
          <w:rFonts w:ascii="Arial" w:hAnsi="Arial" w:cs="Arial"/>
          <w:b/>
          <w:color w:val="000000"/>
        </w:rPr>
      </w:pPr>
    </w:p>
    <w:p w:rsidR="00A44015" w:rsidRPr="00431A7F" w:rsidRDefault="00A44015" w:rsidP="00431A7F">
      <w:pPr>
        <w:numPr>
          <w:ilvl w:val="0"/>
          <w:numId w:val="44"/>
        </w:numPr>
        <w:spacing w:after="0" w:line="240" w:lineRule="auto"/>
        <w:rPr>
          <w:rFonts w:ascii="Arial" w:hAnsi="Arial" w:cs="Arial"/>
          <w:b/>
          <w:i/>
          <w:color w:val="000080"/>
          <w:sz w:val="24"/>
          <w:szCs w:val="24"/>
        </w:rPr>
      </w:pPr>
      <w:r w:rsidRPr="00431A7F">
        <w:rPr>
          <w:rFonts w:ascii="Arial" w:hAnsi="Arial" w:cs="Arial"/>
          <w:b/>
          <w:i/>
          <w:color w:val="000080"/>
          <w:sz w:val="24"/>
          <w:szCs w:val="24"/>
        </w:rPr>
        <w:t>Summary and conclusion</w:t>
      </w:r>
    </w:p>
    <w:p w:rsidR="00A44015" w:rsidRPr="001956A8" w:rsidRDefault="00A44015" w:rsidP="00431A7F">
      <w:pPr>
        <w:numPr>
          <w:ilvl w:val="1"/>
          <w:numId w:val="44"/>
        </w:numPr>
        <w:spacing w:after="0" w:line="240" w:lineRule="auto"/>
        <w:rPr>
          <w:rFonts w:ascii="Arial" w:hAnsi="Arial" w:cs="Arial"/>
          <w:color w:val="000000"/>
        </w:rPr>
      </w:pPr>
      <w:r w:rsidRPr="001956A8">
        <w:rPr>
          <w:rFonts w:ascii="Arial" w:hAnsi="Arial" w:cs="Arial"/>
          <w:color w:val="000000"/>
        </w:rPr>
        <w:t>Summarise the information gathered and the discussion</w:t>
      </w:r>
    </w:p>
    <w:p w:rsidR="00A44015" w:rsidRPr="001956A8" w:rsidRDefault="00A44015" w:rsidP="00431A7F">
      <w:pPr>
        <w:numPr>
          <w:ilvl w:val="1"/>
          <w:numId w:val="44"/>
        </w:numPr>
        <w:spacing w:after="0" w:line="240" w:lineRule="auto"/>
        <w:rPr>
          <w:rFonts w:ascii="Arial" w:hAnsi="Arial" w:cs="Arial"/>
          <w:color w:val="000000"/>
        </w:rPr>
      </w:pPr>
      <w:r w:rsidRPr="001956A8">
        <w:rPr>
          <w:rFonts w:ascii="Arial" w:hAnsi="Arial" w:cs="Arial"/>
          <w:color w:val="000000"/>
        </w:rPr>
        <w:t>Ask each attendee their opinion about what is in the person’s best interests</w:t>
      </w:r>
    </w:p>
    <w:p w:rsidR="00A44015" w:rsidRPr="001956A8" w:rsidRDefault="00A44015" w:rsidP="00431A7F">
      <w:pPr>
        <w:numPr>
          <w:ilvl w:val="1"/>
          <w:numId w:val="44"/>
        </w:numPr>
        <w:spacing w:after="0" w:line="240" w:lineRule="auto"/>
        <w:rPr>
          <w:rFonts w:ascii="Arial" w:hAnsi="Arial" w:cs="Arial"/>
          <w:color w:val="000000"/>
        </w:rPr>
      </w:pPr>
      <w:r w:rsidRPr="001956A8">
        <w:rPr>
          <w:rFonts w:ascii="Arial" w:hAnsi="Arial" w:cs="Arial"/>
          <w:color w:val="000000"/>
        </w:rPr>
        <w:t>Make the decision (remember that leaving things as they are is also a decision)</w:t>
      </w:r>
    </w:p>
    <w:p w:rsidR="00A44015" w:rsidRPr="003E0D03" w:rsidRDefault="00A44015" w:rsidP="00431A7F">
      <w:pPr>
        <w:numPr>
          <w:ilvl w:val="1"/>
          <w:numId w:val="44"/>
        </w:numPr>
        <w:spacing w:after="0" w:line="240" w:lineRule="auto"/>
        <w:rPr>
          <w:rFonts w:ascii="Arial" w:hAnsi="Arial" w:cs="Arial"/>
          <w:color w:val="000000"/>
        </w:rPr>
      </w:pPr>
      <w:r w:rsidRPr="001956A8">
        <w:rPr>
          <w:rFonts w:ascii="Arial" w:hAnsi="Arial" w:cs="Arial"/>
          <w:color w:val="000000"/>
        </w:rPr>
        <w:t>Decide if you wish to review the decision at a later date</w:t>
      </w:r>
    </w:p>
    <w:p w:rsidR="00A44015" w:rsidRPr="009F0FC1" w:rsidRDefault="00A44015" w:rsidP="00431A7F">
      <w:pPr>
        <w:spacing w:after="0" w:line="240" w:lineRule="auto"/>
        <w:rPr>
          <w:rFonts w:ascii="Arial" w:hAnsi="Arial" w:cs="Arial"/>
          <w:b/>
          <w:color w:val="000080"/>
        </w:rPr>
      </w:pPr>
      <w:r w:rsidRPr="009F0FC1">
        <w:rPr>
          <w:rFonts w:ascii="Arial" w:hAnsi="Arial" w:cs="Arial"/>
          <w:b/>
          <w:color w:val="000080"/>
        </w:rPr>
        <w:t>Final notes for chair:</w:t>
      </w:r>
    </w:p>
    <w:p w:rsidR="00A44015" w:rsidRDefault="00A44015" w:rsidP="00431A7F">
      <w:pPr>
        <w:spacing w:after="0" w:line="240" w:lineRule="auto"/>
        <w:rPr>
          <w:rFonts w:ascii="Arial" w:hAnsi="Arial" w:cs="Arial"/>
          <w:color w:val="000000"/>
        </w:rPr>
      </w:pPr>
      <w:r>
        <w:rPr>
          <w:rFonts w:ascii="Arial" w:hAnsi="Arial" w:cs="Arial"/>
          <w:color w:val="000000"/>
        </w:rPr>
        <w:t xml:space="preserve"> </w:t>
      </w:r>
      <w:r w:rsidRPr="001956A8">
        <w:rPr>
          <w:rFonts w:ascii="Arial" w:hAnsi="Arial" w:cs="Arial"/>
          <w:color w:val="000000"/>
        </w:rPr>
        <w:t>- consider attaching the balance sheet or minutes to your final best interests documentation</w:t>
      </w:r>
    </w:p>
    <w:p w:rsidR="00A44015" w:rsidRDefault="00A44015" w:rsidP="00431A7F">
      <w:pPr>
        <w:spacing w:after="0" w:line="240" w:lineRule="auto"/>
        <w:rPr>
          <w:rFonts w:ascii="Arial" w:hAnsi="Arial" w:cs="Arial"/>
          <w:color w:val="000000"/>
        </w:rPr>
      </w:pPr>
      <w:r>
        <w:rPr>
          <w:rFonts w:ascii="Arial" w:hAnsi="Arial" w:cs="Arial"/>
          <w:color w:val="000000"/>
        </w:rPr>
        <w:t xml:space="preserve"> - Send minutes round to each attendee</w:t>
      </w:r>
    </w:p>
    <w:p w:rsidR="00A44015" w:rsidRPr="004F59B4" w:rsidRDefault="00A44015" w:rsidP="001B2BA6">
      <w:pPr>
        <w:autoSpaceDE w:val="0"/>
        <w:autoSpaceDN w:val="0"/>
        <w:adjustRightInd w:val="0"/>
        <w:spacing w:after="0" w:line="240" w:lineRule="auto"/>
        <w:rPr>
          <w:rFonts w:ascii="Arial" w:hAnsi="Arial" w:cs="Arial"/>
          <w:bCs/>
          <w:sz w:val="24"/>
          <w:szCs w:val="24"/>
        </w:rPr>
      </w:pPr>
    </w:p>
    <w:sectPr w:rsidR="00A44015" w:rsidRPr="004F59B4" w:rsidSect="00BE4FCB">
      <w:footerReference w:type="even" r:id="rId8"/>
      <w:footerReference w:type="default" r:id="rId9"/>
      <w:pgSz w:w="11906" w:h="16838"/>
      <w:pgMar w:top="719"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92A" w:rsidRDefault="00CF492A">
      <w:r>
        <w:separator/>
      </w:r>
    </w:p>
  </w:endnote>
  <w:endnote w:type="continuationSeparator" w:id="0">
    <w:p w:rsidR="00CF492A" w:rsidRDefault="00CF49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Grande">
    <w:panose1 w:val="00000000000000000000"/>
    <w:charset w:val="00"/>
    <w:family w:val="auto"/>
    <w:notTrueType/>
    <w:pitch w:val="variable"/>
    <w:sig w:usb0="00000003" w:usb1="00000000" w:usb2="00000000" w:usb3="00000000" w:csb0="00000001" w:csb1="00000000"/>
  </w:font>
  <w:font w:name="Frutiger LT 45 Light">
    <w:panose1 w:val="00000000000000000000"/>
    <w:charset w:val="00"/>
    <w:family w:val="swiss"/>
    <w:notTrueType/>
    <w:pitch w:val="variable"/>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015" w:rsidRDefault="00166EFA" w:rsidP="005B1CEC">
    <w:pPr>
      <w:pStyle w:val="Footer"/>
      <w:framePr w:wrap="around" w:vAnchor="text" w:hAnchor="margin" w:xAlign="right" w:y="1"/>
      <w:rPr>
        <w:rStyle w:val="PageNumber"/>
      </w:rPr>
    </w:pPr>
    <w:r>
      <w:rPr>
        <w:rStyle w:val="PageNumber"/>
      </w:rPr>
      <w:fldChar w:fldCharType="begin"/>
    </w:r>
    <w:r w:rsidR="00A44015">
      <w:rPr>
        <w:rStyle w:val="PageNumber"/>
      </w:rPr>
      <w:instrText xml:space="preserve">PAGE  </w:instrText>
    </w:r>
    <w:r>
      <w:rPr>
        <w:rStyle w:val="PageNumber"/>
      </w:rPr>
      <w:fldChar w:fldCharType="end"/>
    </w:r>
  </w:p>
  <w:p w:rsidR="00A44015" w:rsidRDefault="00A44015" w:rsidP="0009410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015" w:rsidRDefault="00166EFA" w:rsidP="00094106">
    <w:pPr>
      <w:pStyle w:val="Footer"/>
      <w:framePr w:wrap="around" w:vAnchor="text" w:hAnchor="page" w:x="10981" w:y="515"/>
      <w:rPr>
        <w:rStyle w:val="PageNumber"/>
      </w:rPr>
    </w:pPr>
    <w:r>
      <w:rPr>
        <w:rStyle w:val="PageNumber"/>
      </w:rPr>
      <w:fldChar w:fldCharType="begin"/>
    </w:r>
    <w:r w:rsidR="00A44015">
      <w:rPr>
        <w:rStyle w:val="PageNumber"/>
      </w:rPr>
      <w:instrText xml:space="preserve">PAGE  </w:instrText>
    </w:r>
    <w:r>
      <w:rPr>
        <w:rStyle w:val="PageNumber"/>
      </w:rPr>
      <w:fldChar w:fldCharType="separate"/>
    </w:r>
    <w:r w:rsidR="002B09A4">
      <w:rPr>
        <w:rStyle w:val="PageNumber"/>
        <w:noProof/>
      </w:rPr>
      <w:t>1</w:t>
    </w:r>
    <w:r>
      <w:rPr>
        <w:rStyle w:val="PageNumber"/>
      </w:rPr>
      <w:fldChar w:fldCharType="end"/>
    </w:r>
  </w:p>
  <w:p w:rsidR="00A44015" w:rsidRPr="001E7492" w:rsidRDefault="00944832" w:rsidP="00944832">
    <w:pPr>
      <w:pStyle w:val="Footer"/>
      <w:ind w:right="360"/>
      <w:rPr>
        <w:sz w:val="20"/>
      </w:rPr>
    </w:pPr>
    <w:r>
      <w:rPr>
        <w:sz w:val="20"/>
      </w:rPr>
      <w:t xml:space="preserve">Reference. This form has been adapted with permission from the Manchester and Pennine Hospital groups and Manchester City Council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92A" w:rsidRDefault="00CF492A">
      <w:r>
        <w:separator/>
      </w:r>
    </w:p>
  </w:footnote>
  <w:footnote w:type="continuationSeparator" w:id="0">
    <w:p w:rsidR="00CF492A" w:rsidRDefault="00CF49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2DF5"/>
    <w:multiLevelType w:val="hybridMultilevel"/>
    <w:tmpl w:val="A85C7CE6"/>
    <w:lvl w:ilvl="0" w:tplc="D9703774">
      <w:start w:val="1"/>
      <w:numFmt w:val="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318533E"/>
    <w:multiLevelType w:val="hybridMultilevel"/>
    <w:tmpl w:val="8376DEBA"/>
    <w:lvl w:ilvl="0" w:tplc="08090001">
      <w:start w:val="1"/>
      <w:numFmt w:val="bullet"/>
      <w:lvlText w:val=""/>
      <w:lvlJc w:val="left"/>
      <w:pPr>
        <w:ind w:left="180" w:hanging="360"/>
      </w:pPr>
      <w:rPr>
        <w:rFonts w:ascii="Symbol" w:hAnsi="Symbol" w:hint="default"/>
      </w:rPr>
    </w:lvl>
    <w:lvl w:ilvl="1" w:tplc="08090003" w:tentative="1">
      <w:start w:val="1"/>
      <w:numFmt w:val="bullet"/>
      <w:lvlText w:val="o"/>
      <w:lvlJc w:val="left"/>
      <w:pPr>
        <w:ind w:left="900" w:hanging="360"/>
      </w:pPr>
      <w:rPr>
        <w:rFonts w:ascii="Courier New" w:hAnsi="Courier New" w:hint="default"/>
      </w:rPr>
    </w:lvl>
    <w:lvl w:ilvl="2" w:tplc="08090005" w:tentative="1">
      <w:start w:val="1"/>
      <w:numFmt w:val="bullet"/>
      <w:lvlText w:val=""/>
      <w:lvlJc w:val="left"/>
      <w:pPr>
        <w:ind w:left="1620" w:hanging="360"/>
      </w:pPr>
      <w:rPr>
        <w:rFonts w:ascii="Wingdings" w:hAnsi="Wingdings" w:hint="default"/>
      </w:rPr>
    </w:lvl>
    <w:lvl w:ilvl="3" w:tplc="08090001" w:tentative="1">
      <w:start w:val="1"/>
      <w:numFmt w:val="bullet"/>
      <w:lvlText w:val=""/>
      <w:lvlJc w:val="left"/>
      <w:pPr>
        <w:ind w:left="2340" w:hanging="360"/>
      </w:pPr>
      <w:rPr>
        <w:rFonts w:ascii="Symbol" w:hAnsi="Symbol" w:hint="default"/>
      </w:rPr>
    </w:lvl>
    <w:lvl w:ilvl="4" w:tplc="08090003" w:tentative="1">
      <w:start w:val="1"/>
      <w:numFmt w:val="bullet"/>
      <w:lvlText w:val="o"/>
      <w:lvlJc w:val="left"/>
      <w:pPr>
        <w:ind w:left="3060" w:hanging="360"/>
      </w:pPr>
      <w:rPr>
        <w:rFonts w:ascii="Courier New" w:hAnsi="Courier New" w:hint="default"/>
      </w:rPr>
    </w:lvl>
    <w:lvl w:ilvl="5" w:tplc="08090005" w:tentative="1">
      <w:start w:val="1"/>
      <w:numFmt w:val="bullet"/>
      <w:lvlText w:val=""/>
      <w:lvlJc w:val="left"/>
      <w:pPr>
        <w:ind w:left="3780" w:hanging="360"/>
      </w:pPr>
      <w:rPr>
        <w:rFonts w:ascii="Wingdings" w:hAnsi="Wingdings" w:hint="default"/>
      </w:rPr>
    </w:lvl>
    <w:lvl w:ilvl="6" w:tplc="08090001" w:tentative="1">
      <w:start w:val="1"/>
      <w:numFmt w:val="bullet"/>
      <w:lvlText w:val=""/>
      <w:lvlJc w:val="left"/>
      <w:pPr>
        <w:ind w:left="4500" w:hanging="360"/>
      </w:pPr>
      <w:rPr>
        <w:rFonts w:ascii="Symbol" w:hAnsi="Symbol" w:hint="default"/>
      </w:rPr>
    </w:lvl>
    <w:lvl w:ilvl="7" w:tplc="08090003" w:tentative="1">
      <w:start w:val="1"/>
      <w:numFmt w:val="bullet"/>
      <w:lvlText w:val="o"/>
      <w:lvlJc w:val="left"/>
      <w:pPr>
        <w:ind w:left="5220" w:hanging="360"/>
      </w:pPr>
      <w:rPr>
        <w:rFonts w:ascii="Courier New" w:hAnsi="Courier New" w:hint="default"/>
      </w:rPr>
    </w:lvl>
    <w:lvl w:ilvl="8" w:tplc="08090005" w:tentative="1">
      <w:start w:val="1"/>
      <w:numFmt w:val="bullet"/>
      <w:lvlText w:val=""/>
      <w:lvlJc w:val="left"/>
      <w:pPr>
        <w:ind w:left="5940" w:hanging="360"/>
      </w:pPr>
      <w:rPr>
        <w:rFonts w:ascii="Wingdings" w:hAnsi="Wingdings" w:hint="default"/>
      </w:rPr>
    </w:lvl>
  </w:abstractNum>
  <w:abstractNum w:abstractNumId="2">
    <w:nsid w:val="036C66CE"/>
    <w:multiLevelType w:val="hybridMultilevel"/>
    <w:tmpl w:val="D012F584"/>
    <w:lvl w:ilvl="0" w:tplc="D9703774">
      <w:start w:val="1"/>
      <w:numFmt w:val="bullet"/>
      <w:lvlText w:val=""/>
      <w:lvlJc w:val="left"/>
      <w:pPr>
        <w:tabs>
          <w:tab w:val="num" w:pos="340"/>
        </w:tabs>
        <w:ind w:left="340" w:hanging="34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6E951F9"/>
    <w:multiLevelType w:val="hybridMultilevel"/>
    <w:tmpl w:val="F5FA2A5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7EA4CED"/>
    <w:multiLevelType w:val="hybridMultilevel"/>
    <w:tmpl w:val="B0AC5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98C69BF"/>
    <w:multiLevelType w:val="multilevel"/>
    <w:tmpl w:val="38DE0F3A"/>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6">
    <w:nsid w:val="0C526672"/>
    <w:multiLevelType w:val="hybridMultilevel"/>
    <w:tmpl w:val="2EF00614"/>
    <w:lvl w:ilvl="0" w:tplc="37BE004A">
      <w:start w:val="1"/>
      <w:numFmt w:val="bullet"/>
      <w:lvlText w:val=""/>
      <w:lvlJc w:val="left"/>
      <w:pPr>
        <w:tabs>
          <w:tab w:val="num" w:pos="587"/>
        </w:tabs>
        <w:ind w:left="567" w:hanging="340"/>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0DCD2CB8"/>
    <w:multiLevelType w:val="hybridMultilevel"/>
    <w:tmpl w:val="93AA52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0E435FC6"/>
    <w:multiLevelType w:val="multilevel"/>
    <w:tmpl w:val="CE088DF8"/>
    <w:lvl w:ilvl="0">
      <w:start w:val="1"/>
      <w:numFmt w:val="decimal"/>
      <w:lvlText w:val="%1."/>
      <w:lvlJc w:val="left"/>
      <w:pPr>
        <w:ind w:left="390" w:hanging="390"/>
      </w:pPr>
      <w:rPr>
        <w:rFonts w:cs="Wingdings" w:hint="default"/>
      </w:rPr>
    </w:lvl>
    <w:lvl w:ilvl="1">
      <w:start w:val="1"/>
      <w:numFmt w:val="decimal"/>
      <w:lvlText w:val="%1.%2."/>
      <w:lvlJc w:val="left"/>
      <w:pPr>
        <w:ind w:left="1997" w:hanging="720"/>
      </w:pPr>
      <w:rPr>
        <w:rFonts w:cs="Wingdings" w:hint="default"/>
      </w:rPr>
    </w:lvl>
    <w:lvl w:ilvl="2">
      <w:start w:val="1"/>
      <w:numFmt w:val="decimal"/>
      <w:lvlText w:val="%1.%2.%3."/>
      <w:lvlJc w:val="left"/>
      <w:pPr>
        <w:ind w:left="2160" w:hanging="720"/>
      </w:pPr>
      <w:rPr>
        <w:rFonts w:cs="Wingdings" w:hint="default"/>
      </w:rPr>
    </w:lvl>
    <w:lvl w:ilvl="3">
      <w:start w:val="1"/>
      <w:numFmt w:val="decimal"/>
      <w:lvlText w:val="%1.%2.%3.%4."/>
      <w:lvlJc w:val="left"/>
      <w:pPr>
        <w:ind w:left="3240" w:hanging="1080"/>
      </w:pPr>
      <w:rPr>
        <w:rFonts w:cs="Wingdings" w:hint="default"/>
      </w:rPr>
    </w:lvl>
    <w:lvl w:ilvl="4">
      <w:start w:val="1"/>
      <w:numFmt w:val="decimal"/>
      <w:lvlText w:val="%1.%2.%3.%4.%5."/>
      <w:lvlJc w:val="left"/>
      <w:pPr>
        <w:ind w:left="3960" w:hanging="1080"/>
      </w:pPr>
      <w:rPr>
        <w:rFonts w:cs="Wingdings" w:hint="default"/>
      </w:rPr>
    </w:lvl>
    <w:lvl w:ilvl="5">
      <w:start w:val="1"/>
      <w:numFmt w:val="decimal"/>
      <w:lvlText w:val="%1.%2.%3.%4.%5.%6."/>
      <w:lvlJc w:val="left"/>
      <w:pPr>
        <w:ind w:left="5040" w:hanging="1440"/>
      </w:pPr>
      <w:rPr>
        <w:rFonts w:cs="Wingdings" w:hint="default"/>
      </w:rPr>
    </w:lvl>
    <w:lvl w:ilvl="6">
      <w:start w:val="1"/>
      <w:numFmt w:val="decimal"/>
      <w:lvlText w:val="%1.%2.%3.%4.%5.%6.%7."/>
      <w:lvlJc w:val="left"/>
      <w:pPr>
        <w:ind w:left="5760" w:hanging="1440"/>
      </w:pPr>
      <w:rPr>
        <w:rFonts w:cs="Wingdings" w:hint="default"/>
      </w:rPr>
    </w:lvl>
    <w:lvl w:ilvl="7">
      <w:start w:val="1"/>
      <w:numFmt w:val="decimal"/>
      <w:lvlText w:val="%1.%2.%3.%4.%5.%6.%7.%8."/>
      <w:lvlJc w:val="left"/>
      <w:pPr>
        <w:ind w:left="6840" w:hanging="1800"/>
      </w:pPr>
      <w:rPr>
        <w:rFonts w:cs="Wingdings" w:hint="default"/>
      </w:rPr>
    </w:lvl>
    <w:lvl w:ilvl="8">
      <w:start w:val="1"/>
      <w:numFmt w:val="decimal"/>
      <w:lvlText w:val="%1.%2.%3.%4.%5.%6.%7.%8.%9."/>
      <w:lvlJc w:val="left"/>
      <w:pPr>
        <w:ind w:left="7920" w:hanging="2160"/>
      </w:pPr>
      <w:rPr>
        <w:rFonts w:cs="Wingdings" w:hint="default"/>
      </w:rPr>
    </w:lvl>
  </w:abstractNum>
  <w:abstractNum w:abstractNumId="9">
    <w:nsid w:val="101B2081"/>
    <w:multiLevelType w:val="multilevel"/>
    <w:tmpl w:val="B0787A34"/>
    <w:lvl w:ilvl="0">
      <w:start w:val="4"/>
      <w:numFmt w:val="decimal"/>
      <w:pStyle w:val="Heading9"/>
      <w:lvlText w:val="%1"/>
      <w:lvlJc w:val="left"/>
      <w:pPr>
        <w:tabs>
          <w:tab w:val="num" w:pos="720"/>
        </w:tabs>
        <w:ind w:left="720" w:hanging="720"/>
      </w:pPr>
      <w:rPr>
        <w:rFonts w:cs="Times New Roman" w:hint="default"/>
        <w:color w:val="auto"/>
      </w:rPr>
    </w:lvl>
    <w:lvl w:ilvl="1">
      <w:start w:val="1"/>
      <w:numFmt w:val="decimal"/>
      <w:lvlText w:val="%1.%2"/>
      <w:lvlJc w:val="left"/>
      <w:pPr>
        <w:tabs>
          <w:tab w:val="num" w:pos="720"/>
        </w:tabs>
        <w:ind w:left="720" w:hanging="720"/>
      </w:pPr>
      <w:rPr>
        <w:rFonts w:cs="Times New Roman" w:hint="default"/>
        <w:b w:val="0"/>
        <w:color w:val="auto"/>
      </w:rPr>
    </w:lvl>
    <w:lvl w:ilvl="2">
      <w:start w:val="1"/>
      <w:numFmt w:val="decimal"/>
      <w:lvlText w:val="%1.%2.%3"/>
      <w:lvlJc w:val="left"/>
      <w:pPr>
        <w:tabs>
          <w:tab w:val="num" w:pos="720"/>
        </w:tabs>
        <w:ind w:left="720" w:hanging="720"/>
      </w:pPr>
      <w:rPr>
        <w:rFonts w:cs="Times New Roman" w:hint="default"/>
        <w:b w:val="0"/>
        <w:color w:val="auto"/>
      </w:rPr>
    </w:lvl>
    <w:lvl w:ilvl="3">
      <w:start w:val="1"/>
      <w:numFmt w:val="decimal"/>
      <w:lvlText w:val="%1.%2.%3.%4"/>
      <w:lvlJc w:val="left"/>
      <w:pPr>
        <w:tabs>
          <w:tab w:val="num" w:pos="1080"/>
        </w:tabs>
        <w:ind w:left="1080" w:hanging="1080"/>
      </w:pPr>
      <w:rPr>
        <w:rFonts w:cs="Times New Roman" w:hint="default"/>
        <w:color w:val="0000FF"/>
      </w:rPr>
    </w:lvl>
    <w:lvl w:ilvl="4">
      <w:start w:val="1"/>
      <w:numFmt w:val="decimal"/>
      <w:lvlText w:val="%1.%2.%3.%4.%5"/>
      <w:lvlJc w:val="left"/>
      <w:pPr>
        <w:tabs>
          <w:tab w:val="num" w:pos="1080"/>
        </w:tabs>
        <w:ind w:left="1080" w:hanging="1080"/>
      </w:pPr>
      <w:rPr>
        <w:rFonts w:cs="Times New Roman" w:hint="default"/>
        <w:color w:val="0000FF"/>
      </w:rPr>
    </w:lvl>
    <w:lvl w:ilvl="5">
      <w:start w:val="1"/>
      <w:numFmt w:val="decimal"/>
      <w:lvlText w:val="%1.%2.%3.%4.%5.%6"/>
      <w:lvlJc w:val="left"/>
      <w:pPr>
        <w:tabs>
          <w:tab w:val="num" w:pos="1440"/>
        </w:tabs>
        <w:ind w:left="1440" w:hanging="1440"/>
      </w:pPr>
      <w:rPr>
        <w:rFonts w:cs="Times New Roman" w:hint="default"/>
        <w:color w:val="0000FF"/>
      </w:rPr>
    </w:lvl>
    <w:lvl w:ilvl="6">
      <w:start w:val="1"/>
      <w:numFmt w:val="decimal"/>
      <w:lvlText w:val="%1.%2.%3.%4.%5.%6.%7"/>
      <w:lvlJc w:val="left"/>
      <w:pPr>
        <w:tabs>
          <w:tab w:val="num" w:pos="1440"/>
        </w:tabs>
        <w:ind w:left="1440" w:hanging="1440"/>
      </w:pPr>
      <w:rPr>
        <w:rFonts w:cs="Times New Roman" w:hint="default"/>
        <w:color w:val="0000FF"/>
      </w:rPr>
    </w:lvl>
    <w:lvl w:ilvl="7">
      <w:start w:val="1"/>
      <w:numFmt w:val="decimal"/>
      <w:lvlText w:val="%1.%2.%3.%4.%5.%6.%7.%8"/>
      <w:lvlJc w:val="left"/>
      <w:pPr>
        <w:tabs>
          <w:tab w:val="num" w:pos="1800"/>
        </w:tabs>
        <w:ind w:left="1800" w:hanging="1800"/>
      </w:pPr>
      <w:rPr>
        <w:rFonts w:cs="Times New Roman" w:hint="default"/>
        <w:color w:val="0000FF"/>
      </w:rPr>
    </w:lvl>
    <w:lvl w:ilvl="8">
      <w:start w:val="1"/>
      <w:numFmt w:val="decimal"/>
      <w:lvlText w:val="%1.%2.%3.%4.%5.%6.%7.%8.%9"/>
      <w:lvlJc w:val="left"/>
      <w:pPr>
        <w:tabs>
          <w:tab w:val="num" w:pos="1800"/>
        </w:tabs>
        <w:ind w:left="1800" w:hanging="1800"/>
      </w:pPr>
      <w:rPr>
        <w:rFonts w:cs="Times New Roman" w:hint="default"/>
        <w:color w:val="0000FF"/>
      </w:rPr>
    </w:lvl>
  </w:abstractNum>
  <w:abstractNum w:abstractNumId="10">
    <w:nsid w:val="114539E4"/>
    <w:multiLevelType w:val="hybridMultilevel"/>
    <w:tmpl w:val="1D98C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8150AEC"/>
    <w:multiLevelType w:val="multilevel"/>
    <w:tmpl w:val="5E30DE28"/>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187212B9"/>
    <w:multiLevelType w:val="hybridMultilevel"/>
    <w:tmpl w:val="D1E85EEC"/>
    <w:lvl w:ilvl="0" w:tplc="0809000F">
      <w:start w:val="1"/>
      <w:numFmt w:val="decimal"/>
      <w:lvlText w:val="%1."/>
      <w:lvlJc w:val="left"/>
      <w:pPr>
        <w:tabs>
          <w:tab w:val="num" w:pos="720"/>
        </w:tabs>
        <w:ind w:left="720" w:hanging="360"/>
      </w:pPr>
      <w:rPr>
        <w:rFonts w:cs="Times New Roman" w:hint="default"/>
      </w:rPr>
    </w:lvl>
    <w:lvl w:ilvl="1" w:tplc="4CB2D0C6">
      <w:start w:val="2"/>
      <w:numFmt w:val="bullet"/>
      <w:lvlText w:val="-"/>
      <w:lvlJc w:val="left"/>
      <w:pPr>
        <w:tabs>
          <w:tab w:val="num" w:pos="1440"/>
        </w:tabs>
        <w:ind w:left="1440" w:hanging="360"/>
      </w:pPr>
      <w:rPr>
        <w:rFonts w:ascii="Arial" w:eastAsia="MS Mincho" w:hAnsi="Arial" w:hint="default"/>
      </w:rPr>
    </w:lvl>
    <w:lvl w:ilvl="2" w:tplc="0809000F">
      <w:start w:val="1"/>
      <w:numFmt w:val="decimal"/>
      <w:lvlText w:val="%3."/>
      <w:lvlJc w:val="left"/>
      <w:pPr>
        <w:tabs>
          <w:tab w:val="num" w:pos="2340"/>
        </w:tabs>
        <w:ind w:left="2340" w:hanging="360"/>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nsid w:val="1E6F39D8"/>
    <w:multiLevelType w:val="hybridMultilevel"/>
    <w:tmpl w:val="16E82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10D3729"/>
    <w:multiLevelType w:val="hybridMultilevel"/>
    <w:tmpl w:val="CF709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2AD0B62"/>
    <w:multiLevelType w:val="hybridMultilevel"/>
    <w:tmpl w:val="3EC80330"/>
    <w:lvl w:ilvl="0" w:tplc="D9703774">
      <w:start w:val="1"/>
      <w:numFmt w:val="bullet"/>
      <w:lvlText w:val=""/>
      <w:lvlJc w:val="left"/>
      <w:pPr>
        <w:tabs>
          <w:tab w:val="num" w:pos="340"/>
        </w:tabs>
        <w:ind w:left="340" w:hanging="340"/>
      </w:pPr>
      <w:rPr>
        <w:rFonts w:ascii="Symbol" w:hAnsi="Symbol" w:hint="default"/>
      </w:rPr>
    </w:lvl>
    <w:lvl w:ilvl="1" w:tplc="D9703774">
      <w:start w:val="1"/>
      <w:numFmt w:val="bullet"/>
      <w:lvlText w:val=""/>
      <w:lvlJc w:val="left"/>
      <w:pPr>
        <w:tabs>
          <w:tab w:val="num" w:pos="340"/>
        </w:tabs>
        <w:ind w:left="340" w:hanging="34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50204E1"/>
    <w:multiLevelType w:val="hybridMultilevel"/>
    <w:tmpl w:val="B7C6B340"/>
    <w:lvl w:ilvl="0" w:tplc="F2AE9A72">
      <w:start w:val="7"/>
      <w:numFmt w:val="bullet"/>
      <w:lvlText w:val="-"/>
      <w:lvlJc w:val="left"/>
      <w:pPr>
        <w:tabs>
          <w:tab w:val="num" w:pos="1080"/>
        </w:tabs>
        <w:ind w:left="1080" w:hanging="360"/>
      </w:pPr>
      <w:rPr>
        <w:rFonts w:ascii="Arial" w:eastAsia="Times New Roman" w:hAnsi="Aria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7">
    <w:nsid w:val="251F5AB8"/>
    <w:multiLevelType w:val="multilevel"/>
    <w:tmpl w:val="F7BEC48C"/>
    <w:lvl w:ilvl="0">
      <w:start w:val="2"/>
      <w:numFmt w:val="decimal"/>
      <w:lvlText w:val="%1"/>
      <w:lvlJc w:val="left"/>
      <w:pPr>
        <w:ind w:left="525" w:hanging="525"/>
      </w:pPr>
      <w:rPr>
        <w:rFonts w:cs="Arial" w:hint="default"/>
      </w:rPr>
    </w:lvl>
    <w:lvl w:ilvl="1">
      <w:start w:val="1"/>
      <w:numFmt w:val="decimal"/>
      <w:lvlText w:val="%1.%2"/>
      <w:lvlJc w:val="left"/>
      <w:pPr>
        <w:ind w:left="525" w:hanging="525"/>
      </w:pPr>
      <w:rPr>
        <w:rFonts w:cs="Arial" w:hint="default"/>
      </w:rPr>
    </w:lvl>
    <w:lvl w:ilvl="2">
      <w:start w:val="3"/>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8">
    <w:nsid w:val="25A970E0"/>
    <w:multiLevelType w:val="hybridMultilevel"/>
    <w:tmpl w:val="B3704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67F020D"/>
    <w:multiLevelType w:val="hybridMultilevel"/>
    <w:tmpl w:val="3160ABCC"/>
    <w:lvl w:ilvl="0" w:tplc="0809000F">
      <w:start w:val="1"/>
      <w:numFmt w:val="decimal"/>
      <w:lvlText w:val="%1."/>
      <w:lvlJc w:val="left"/>
      <w:pPr>
        <w:tabs>
          <w:tab w:val="num" w:pos="720"/>
        </w:tabs>
        <w:ind w:left="720" w:hanging="360"/>
      </w:pPr>
      <w:rPr>
        <w:rFonts w:cs="Times New Roman" w:hint="default"/>
      </w:rPr>
    </w:lvl>
    <w:lvl w:ilvl="1" w:tplc="62B40BD4">
      <w:start w:val="3"/>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0">
    <w:nsid w:val="31DE3FA1"/>
    <w:multiLevelType w:val="hybridMultilevel"/>
    <w:tmpl w:val="A5A8CDE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37160FF5"/>
    <w:multiLevelType w:val="hybridMultilevel"/>
    <w:tmpl w:val="4088F15C"/>
    <w:lvl w:ilvl="0" w:tplc="5338201C">
      <w:start w:val="1"/>
      <w:numFmt w:val="decimal"/>
      <w:lvlText w:val="%1."/>
      <w:lvlJc w:val="left"/>
      <w:pPr>
        <w:ind w:left="1069" w:hanging="360"/>
      </w:pPr>
      <w:rPr>
        <w:rFonts w:cs="Times New Roman" w:hint="default"/>
      </w:rPr>
    </w:lvl>
    <w:lvl w:ilvl="1" w:tplc="08090019" w:tentative="1">
      <w:start w:val="1"/>
      <w:numFmt w:val="lowerLetter"/>
      <w:lvlText w:val="%2."/>
      <w:lvlJc w:val="left"/>
      <w:pPr>
        <w:ind w:left="1789" w:hanging="360"/>
      </w:pPr>
      <w:rPr>
        <w:rFonts w:cs="Times New Roman"/>
      </w:rPr>
    </w:lvl>
    <w:lvl w:ilvl="2" w:tplc="0809001B" w:tentative="1">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22">
    <w:nsid w:val="4A0E3DFA"/>
    <w:multiLevelType w:val="hybridMultilevel"/>
    <w:tmpl w:val="935808D2"/>
    <w:lvl w:ilvl="0" w:tplc="1F5EA842">
      <w:start w:val="1"/>
      <w:numFmt w:val="decimal"/>
      <w:lvlText w:val="%1."/>
      <w:lvlJc w:val="left"/>
      <w:pPr>
        <w:ind w:left="1065" w:hanging="705"/>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nsid w:val="4D7257CE"/>
    <w:multiLevelType w:val="hybridMultilevel"/>
    <w:tmpl w:val="8C1E076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3436E66"/>
    <w:multiLevelType w:val="hybridMultilevel"/>
    <w:tmpl w:val="38743CC8"/>
    <w:lvl w:ilvl="0" w:tplc="2E3AD3D4">
      <w:start w:val="1"/>
      <w:numFmt w:val="bullet"/>
      <w:lvlText w:val=""/>
      <w:lvlJc w:val="left"/>
      <w:pPr>
        <w:tabs>
          <w:tab w:val="num" w:pos="720"/>
        </w:tabs>
        <w:ind w:left="720" w:hanging="360"/>
      </w:pPr>
      <w:rPr>
        <w:rFonts w:ascii="Symbol" w:hAnsi="Symbol" w:hint="default"/>
        <w:color w:val="333399"/>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4BC7C3E"/>
    <w:multiLevelType w:val="multilevel"/>
    <w:tmpl w:val="45C4F7B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440" w:hanging="108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800" w:hanging="144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2160" w:hanging="1800"/>
      </w:pPr>
      <w:rPr>
        <w:rFonts w:cs="Arial" w:hint="default"/>
      </w:rPr>
    </w:lvl>
    <w:lvl w:ilvl="8">
      <w:start w:val="1"/>
      <w:numFmt w:val="decimal"/>
      <w:isLgl/>
      <w:lvlText w:val="%1.%2.%3.%4.%5.%6.%7.%8.%9"/>
      <w:lvlJc w:val="left"/>
      <w:pPr>
        <w:ind w:left="2160" w:hanging="1800"/>
      </w:pPr>
      <w:rPr>
        <w:rFonts w:cs="Arial" w:hint="default"/>
      </w:rPr>
    </w:lvl>
  </w:abstractNum>
  <w:abstractNum w:abstractNumId="26">
    <w:nsid w:val="57662B7C"/>
    <w:multiLevelType w:val="hybridMultilevel"/>
    <w:tmpl w:val="F9F83FDE"/>
    <w:lvl w:ilvl="0" w:tplc="72C8C408">
      <w:start w:val="1"/>
      <w:numFmt w:val="bullet"/>
      <w:pStyle w:val="Bullet"/>
      <w:lvlText w:val=""/>
      <w:lvlJc w:val="left"/>
      <w:pPr>
        <w:tabs>
          <w:tab w:val="num" w:pos="720"/>
        </w:tabs>
        <w:ind w:left="720" w:hanging="72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F742B9C"/>
    <w:multiLevelType w:val="hybridMultilevel"/>
    <w:tmpl w:val="398057D6"/>
    <w:lvl w:ilvl="0" w:tplc="81AC31DC">
      <w:start w:val="4"/>
      <w:numFmt w:val="bullet"/>
      <w:lvlText w:val="-"/>
      <w:lvlJc w:val="left"/>
      <w:pPr>
        <w:tabs>
          <w:tab w:val="num" w:pos="960"/>
        </w:tabs>
        <w:ind w:left="960" w:hanging="360"/>
      </w:pPr>
      <w:rPr>
        <w:rFonts w:ascii="Arial" w:eastAsia="Times New Roman" w:hAnsi="Arial" w:hint="default"/>
      </w:rPr>
    </w:lvl>
    <w:lvl w:ilvl="1" w:tplc="08090003" w:tentative="1">
      <w:start w:val="1"/>
      <w:numFmt w:val="bullet"/>
      <w:lvlText w:val="o"/>
      <w:lvlJc w:val="left"/>
      <w:pPr>
        <w:tabs>
          <w:tab w:val="num" w:pos="1680"/>
        </w:tabs>
        <w:ind w:left="1680" w:hanging="360"/>
      </w:pPr>
      <w:rPr>
        <w:rFonts w:ascii="Courier New" w:hAnsi="Courier New" w:hint="default"/>
      </w:rPr>
    </w:lvl>
    <w:lvl w:ilvl="2" w:tplc="08090005" w:tentative="1">
      <w:start w:val="1"/>
      <w:numFmt w:val="bullet"/>
      <w:lvlText w:val=""/>
      <w:lvlJc w:val="left"/>
      <w:pPr>
        <w:tabs>
          <w:tab w:val="num" w:pos="2400"/>
        </w:tabs>
        <w:ind w:left="2400" w:hanging="360"/>
      </w:pPr>
      <w:rPr>
        <w:rFonts w:ascii="Wingdings" w:hAnsi="Wingdings" w:hint="default"/>
      </w:rPr>
    </w:lvl>
    <w:lvl w:ilvl="3" w:tplc="08090001" w:tentative="1">
      <w:start w:val="1"/>
      <w:numFmt w:val="bullet"/>
      <w:lvlText w:val=""/>
      <w:lvlJc w:val="left"/>
      <w:pPr>
        <w:tabs>
          <w:tab w:val="num" w:pos="3120"/>
        </w:tabs>
        <w:ind w:left="3120" w:hanging="360"/>
      </w:pPr>
      <w:rPr>
        <w:rFonts w:ascii="Symbol" w:hAnsi="Symbol" w:hint="default"/>
      </w:rPr>
    </w:lvl>
    <w:lvl w:ilvl="4" w:tplc="08090003" w:tentative="1">
      <w:start w:val="1"/>
      <w:numFmt w:val="bullet"/>
      <w:lvlText w:val="o"/>
      <w:lvlJc w:val="left"/>
      <w:pPr>
        <w:tabs>
          <w:tab w:val="num" w:pos="3840"/>
        </w:tabs>
        <w:ind w:left="3840" w:hanging="360"/>
      </w:pPr>
      <w:rPr>
        <w:rFonts w:ascii="Courier New" w:hAnsi="Courier New" w:hint="default"/>
      </w:rPr>
    </w:lvl>
    <w:lvl w:ilvl="5" w:tplc="08090005" w:tentative="1">
      <w:start w:val="1"/>
      <w:numFmt w:val="bullet"/>
      <w:lvlText w:val=""/>
      <w:lvlJc w:val="left"/>
      <w:pPr>
        <w:tabs>
          <w:tab w:val="num" w:pos="4560"/>
        </w:tabs>
        <w:ind w:left="4560" w:hanging="360"/>
      </w:pPr>
      <w:rPr>
        <w:rFonts w:ascii="Wingdings" w:hAnsi="Wingdings" w:hint="default"/>
      </w:rPr>
    </w:lvl>
    <w:lvl w:ilvl="6" w:tplc="08090001" w:tentative="1">
      <w:start w:val="1"/>
      <w:numFmt w:val="bullet"/>
      <w:lvlText w:val=""/>
      <w:lvlJc w:val="left"/>
      <w:pPr>
        <w:tabs>
          <w:tab w:val="num" w:pos="5280"/>
        </w:tabs>
        <w:ind w:left="5280" w:hanging="360"/>
      </w:pPr>
      <w:rPr>
        <w:rFonts w:ascii="Symbol" w:hAnsi="Symbol" w:hint="default"/>
      </w:rPr>
    </w:lvl>
    <w:lvl w:ilvl="7" w:tplc="08090003" w:tentative="1">
      <w:start w:val="1"/>
      <w:numFmt w:val="bullet"/>
      <w:lvlText w:val="o"/>
      <w:lvlJc w:val="left"/>
      <w:pPr>
        <w:tabs>
          <w:tab w:val="num" w:pos="6000"/>
        </w:tabs>
        <w:ind w:left="6000" w:hanging="360"/>
      </w:pPr>
      <w:rPr>
        <w:rFonts w:ascii="Courier New" w:hAnsi="Courier New" w:hint="default"/>
      </w:rPr>
    </w:lvl>
    <w:lvl w:ilvl="8" w:tplc="08090005" w:tentative="1">
      <w:start w:val="1"/>
      <w:numFmt w:val="bullet"/>
      <w:lvlText w:val=""/>
      <w:lvlJc w:val="left"/>
      <w:pPr>
        <w:tabs>
          <w:tab w:val="num" w:pos="6720"/>
        </w:tabs>
        <w:ind w:left="6720" w:hanging="360"/>
      </w:pPr>
      <w:rPr>
        <w:rFonts w:ascii="Wingdings" w:hAnsi="Wingdings" w:hint="default"/>
      </w:rPr>
    </w:lvl>
  </w:abstractNum>
  <w:abstractNum w:abstractNumId="28">
    <w:nsid w:val="60474836"/>
    <w:multiLevelType w:val="hybridMultilevel"/>
    <w:tmpl w:val="FFC0ED5C"/>
    <w:lvl w:ilvl="0" w:tplc="D2B89010">
      <w:start w:val="1"/>
      <w:numFmt w:val="bullet"/>
      <w:lvlText w:val=""/>
      <w:lvlJc w:val="left"/>
      <w:pPr>
        <w:tabs>
          <w:tab w:val="num" w:pos="720"/>
        </w:tabs>
        <w:ind w:left="720" w:hanging="360"/>
      </w:pPr>
      <w:rPr>
        <w:rFonts w:ascii="Wingdings" w:hAnsi="Wingdings" w:hint="default"/>
        <w:sz w:val="32"/>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9">
    <w:nsid w:val="60612741"/>
    <w:multiLevelType w:val="hybridMultilevel"/>
    <w:tmpl w:val="388CC23A"/>
    <w:lvl w:ilvl="0" w:tplc="DE167EA4">
      <w:start w:val="1"/>
      <w:numFmt w:val="bullet"/>
      <w:lvlText w:val=""/>
      <w:lvlJc w:val="left"/>
      <w:pPr>
        <w:tabs>
          <w:tab w:val="num" w:pos="720"/>
        </w:tabs>
        <w:ind w:left="720" w:hanging="360"/>
      </w:pPr>
      <w:rPr>
        <w:rFonts w:ascii="Symbol" w:hAnsi="Symbol" w:hint="default"/>
        <w:color w:val="auto"/>
        <w:sz w:val="36"/>
      </w:rPr>
    </w:lvl>
    <w:lvl w:ilvl="1" w:tplc="7D30F9A8">
      <w:start w:val="1"/>
      <w:numFmt w:val="bullet"/>
      <w:lvlText w:val=""/>
      <w:lvlJc w:val="left"/>
      <w:pPr>
        <w:tabs>
          <w:tab w:val="num" w:pos="1440"/>
        </w:tabs>
        <w:ind w:left="1440" w:hanging="360"/>
      </w:pPr>
      <w:rPr>
        <w:rFonts w:ascii="Symbol" w:hAnsi="Symbol" w:hint="default"/>
        <w:color w:val="auto"/>
        <w:sz w:val="36"/>
      </w:rPr>
    </w:lvl>
    <w:lvl w:ilvl="2" w:tplc="571A0A54">
      <w:start w:val="1"/>
      <w:numFmt w:val="bullet"/>
      <w:lvlText w:val=""/>
      <w:lvlJc w:val="left"/>
      <w:pPr>
        <w:tabs>
          <w:tab w:val="num" w:pos="2340"/>
        </w:tabs>
        <w:ind w:left="2340" w:hanging="360"/>
      </w:pPr>
      <w:rPr>
        <w:rFonts w:ascii="Symbol" w:hAnsi="Symbol" w:hint="default"/>
        <w:color w:val="auto"/>
        <w:sz w:val="36"/>
      </w:rPr>
    </w:lvl>
    <w:lvl w:ilvl="3" w:tplc="04090001">
      <w:start w:val="1"/>
      <w:numFmt w:val="bullet"/>
      <w:lvlText w:val=""/>
      <w:lvlJc w:val="left"/>
      <w:pPr>
        <w:tabs>
          <w:tab w:val="num" w:pos="2880"/>
        </w:tabs>
        <w:ind w:left="2880" w:hanging="360"/>
      </w:pPr>
      <w:rPr>
        <w:rFonts w:ascii="Symbol" w:hAnsi="Symbol" w:hint="default"/>
      </w:rPr>
    </w:lvl>
    <w:lvl w:ilvl="4" w:tplc="AC62A0A8">
      <w:start w:val="1"/>
      <w:numFmt w:val="bullet"/>
      <w:lvlText w:val=""/>
      <w:lvlJc w:val="left"/>
      <w:pPr>
        <w:tabs>
          <w:tab w:val="num" w:pos="3600"/>
        </w:tabs>
        <w:ind w:left="3600" w:hanging="360"/>
      </w:pPr>
      <w:rPr>
        <w:rFonts w:ascii="Symbol" w:hAnsi="Symbol" w:hint="default"/>
        <w:color w:val="auto"/>
        <w:sz w:val="36"/>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nsid w:val="60B54EF9"/>
    <w:multiLevelType w:val="hybridMultilevel"/>
    <w:tmpl w:val="E564C1F8"/>
    <w:lvl w:ilvl="0" w:tplc="D2B89010">
      <w:start w:val="1"/>
      <w:numFmt w:val="bullet"/>
      <w:lvlText w:val=""/>
      <w:lvlJc w:val="left"/>
      <w:pPr>
        <w:tabs>
          <w:tab w:val="num" w:pos="720"/>
        </w:tabs>
        <w:ind w:left="720" w:hanging="360"/>
      </w:pPr>
      <w:rPr>
        <w:rFonts w:ascii="Wingdings" w:hAnsi="Wingdings" w:hint="default"/>
        <w:sz w:val="32"/>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1">
    <w:nsid w:val="63741C65"/>
    <w:multiLevelType w:val="hybridMultilevel"/>
    <w:tmpl w:val="EECCD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3DA6527"/>
    <w:multiLevelType w:val="multilevel"/>
    <w:tmpl w:val="99AAB944"/>
    <w:lvl w:ilvl="0">
      <w:start w:val="4"/>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3">
    <w:nsid w:val="63E063C5"/>
    <w:multiLevelType w:val="hybridMultilevel"/>
    <w:tmpl w:val="522248CA"/>
    <w:lvl w:ilvl="0" w:tplc="D9703774">
      <w:start w:val="1"/>
      <w:numFmt w:val="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3E755B0"/>
    <w:multiLevelType w:val="hybridMultilevel"/>
    <w:tmpl w:val="040803D2"/>
    <w:lvl w:ilvl="0" w:tplc="D9703774">
      <w:start w:val="1"/>
      <w:numFmt w:val="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659B3C36"/>
    <w:multiLevelType w:val="hybridMultilevel"/>
    <w:tmpl w:val="560A43F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nsid w:val="69A23D8C"/>
    <w:multiLevelType w:val="hybridMultilevel"/>
    <w:tmpl w:val="E2881396"/>
    <w:lvl w:ilvl="0" w:tplc="D9703774">
      <w:start w:val="1"/>
      <w:numFmt w:val="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69D71ACC"/>
    <w:multiLevelType w:val="multilevel"/>
    <w:tmpl w:val="64D25854"/>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nsid w:val="6B555F87"/>
    <w:multiLevelType w:val="multilevel"/>
    <w:tmpl w:val="CE088DF8"/>
    <w:lvl w:ilvl="0">
      <w:start w:val="1"/>
      <w:numFmt w:val="decimal"/>
      <w:lvlText w:val="%1."/>
      <w:lvlJc w:val="left"/>
      <w:pPr>
        <w:ind w:left="390" w:hanging="390"/>
      </w:pPr>
      <w:rPr>
        <w:rFonts w:cs="Wingdings" w:hint="default"/>
      </w:rPr>
    </w:lvl>
    <w:lvl w:ilvl="1">
      <w:start w:val="1"/>
      <w:numFmt w:val="decimal"/>
      <w:lvlText w:val="%1.%2."/>
      <w:lvlJc w:val="left"/>
      <w:pPr>
        <w:ind w:left="1997" w:hanging="720"/>
      </w:pPr>
      <w:rPr>
        <w:rFonts w:cs="Wingdings" w:hint="default"/>
      </w:rPr>
    </w:lvl>
    <w:lvl w:ilvl="2">
      <w:start w:val="1"/>
      <w:numFmt w:val="decimal"/>
      <w:lvlText w:val="%1.%2.%3."/>
      <w:lvlJc w:val="left"/>
      <w:pPr>
        <w:ind w:left="2160" w:hanging="720"/>
      </w:pPr>
      <w:rPr>
        <w:rFonts w:cs="Wingdings" w:hint="default"/>
      </w:rPr>
    </w:lvl>
    <w:lvl w:ilvl="3">
      <w:start w:val="1"/>
      <w:numFmt w:val="decimal"/>
      <w:lvlText w:val="%1.%2.%3.%4."/>
      <w:lvlJc w:val="left"/>
      <w:pPr>
        <w:ind w:left="3240" w:hanging="1080"/>
      </w:pPr>
      <w:rPr>
        <w:rFonts w:cs="Wingdings" w:hint="default"/>
      </w:rPr>
    </w:lvl>
    <w:lvl w:ilvl="4">
      <w:start w:val="1"/>
      <w:numFmt w:val="decimal"/>
      <w:lvlText w:val="%1.%2.%3.%4.%5."/>
      <w:lvlJc w:val="left"/>
      <w:pPr>
        <w:ind w:left="3960" w:hanging="1080"/>
      </w:pPr>
      <w:rPr>
        <w:rFonts w:cs="Wingdings" w:hint="default"/>
      </w:rPr>
    </w:lvl>
    <w:lvl w:ilvl="5">
      <w:start w:val="1"/>
      <w:numFmt w:val="decimal"/>
      <w:lvlText w:val="%1.%2.%3.%4.%5.%6."/>
      <w:lvlJc w:val="left"/>
      <w:pPr>
        <w:ind w:left="5040" w:hanging="1440"/>
      </w:pPr>
      <w:rPr>
        <w:rFonts w:cs="Wingdings" w:hint="default"/>
      </w:rPr>
    </w:lvl>
    <w:lvl w:ilvl="6">
      <w:start w:val="1"/>
      <w:numFmt w:val="decimal"/>
      <w:lvlText w:val="%1.%2.%3.%4.%5.%6.%7."/>
      <w:lvlJc w:val="left"/>
      <w:pPr>
        <w:ind w:left="5760" w:hanging="1440"/>
      </w:pPr>
      <w:rPr>
        <w:rFonts w:cs="Wingdings" w:hint="default"/>
      </w:rPr>
    </w:lvl>
    <w:lvl w:ilvl="7">
      <w:start w:val="1"/>
      <w:numFmt w:val="decimal"/>
      <w:lvlText w:val="%1.%2.%3.%4.%5.%6.%7.%8."/>
      <w:lvlJc w:val="left"/>
      <w:pPr>
        <w:ind w:left="6840" w:hanging="1800"/>
      </w:pPr>
      <w:rPr>
        <w:rFonts w:cs="Wingdings" w:hint="default"/>
      </w:rPr>
    </w:lvl>
    <w:lvl w:ilvl="8">
      <w:start w:val="1"/>
      <w:numFmt w:val="decimal"/>
      <w:lvlText w:val="%1.%2.%3.%4.%5.%6.%7.%8.%9."/>
      <w:lvlJc w:val="left"/>
      <w:pPr>
        <w:ind w:left="7920" w:hanging="2160"/>
      </w:pPr>
      <w:rPr>
        <w:rFonts w:cs="Wingdings" w:hint="default"/>
      </w:rPr>
    </w:lvl>
  </w:abstractNum>
  <w:abstractNum w:abstractNumId="39">
    <w:nsid w:val="6C205E5C"/>
    <w:multiLevelType w:val="multilevel"/>
    <w:tmpl w:val="CE088DF8"/>
    <w:lvl w:ilvl="0">
      <w:start w:val="1"/>
      <w:numFmt w:val="decimal"/>
      <w:lvlText w:val="%1."/>
      <w:lvlJc w:val="left"/>
      <w:pPr>
        <w:ind w:left="390" w:hanging="390"/>
      </w:pPr>
      <w:rPr>
        <w:rFonts w:cs="Wingdings" w:hint="default"/>
      </w:rPr>
    </w:lvl>
    <w:lvl w:ilvl="1">
      <w:start w:val="1"/>
      <w:numFmt w:val="decimal"/>
      <w:lvlText w:val="%1.%2."/>
      <w:lvlJc w:val="left"/>
      <w:pPr>
        <w:ind w:left="1997" w:hanging="720"/>
      </w:pPr>
      <w:rPr>
        <w:rFonts w:cs="Wingdings" w:hint="default"/>
      </w:rPr>
    </w:lvl>
    <w:lvl w:ilvl="2">
      <w:start w:val="1"/>
      <w:numFmt w:val="decimal"/>
      <w:lvlText w:val="%1.%2.%3."/>
      <w:lvlJc w:val="left"/>
      <w:pPr>
        <w:ind w:left="2160" w:hanging="720"/>
      </w:pPr>
      <w:rPr>
        <w:rFonts w:cs="Wingdings" w:hint="default"/>
      </w:rPr>
    </w:lvl>
    <w:lvl w:ilvl="3">
      <w:start w:val="1"/>
      <w:numFmt w:val="decimal"/>
      <w:lvlText w:val="%1.%2.%3.%4."/>
      <w:lvlJc w:val="left"/>
      <w:pPr>
        <w:ind w:left="3240" w:hanging="1080"/>
      </w:pPr>
      <w:rPr>
        <w:rFonts w:cs="Wingdings" w:hint="default"/>
      </w:rPr>
    </w:lvl>
    <w:lvl w:ilvl="4">
      <w:start w:val="1"/>
      <w:numFmt w:val="decimal"/>
      <w:lvlText w:val="%1.%2.%3.%4.%5."/>
      <w:lvlJc w:val="left"/>
      <w:pPr>
        <w:ind w:left="3960" w:hanging="1080"/>
      </w:pPr>
      <w:rPr>
        <w:rFonts w:cs="Wingdings" w:hint="default"/>
      </w:rPr>
    </w:lvl>
    <w:lvl w:ilvl="5">
      <w:start w:val="1"/>
      <w:numFmt w:val="decimal"/>
      <w:lvlText w:val="%1.%2.%3.%4.%5.%6."/>
      <w:lvlJc w:val="left"/>
      <w:pPr>
        <w:ind w:left="5040" w:hanging="1440"/>
      </w:pPr>
      <w:rPr>
        <w:rFonts w:cs="Wingdings" w:hint="default"/>
      </w:rPr>
    </w:lvl>
    <w:lvl w:ilvl="6">
      <w:start w:val="1"/>
      <w:numFmt w:val="decimal"/>
      <w:lvlText w:val="%1.%2.%3.%4.%5.%6.%7."/>
      <w:lvlJc w:val="left"/>
      <w:pPr>
        <w:ind w:left="5760" w:hanging="1440"/>
      </w:pPr>
      <w:rPr>
        <w:rFonts w:cs="Wingdings" w:hint="default"/>
      </w:rPr>
    </w:lvl>
    <w:lvl w:ilvl="7">
      <w:start w:val="1"/>
      <w:numFmt w:val="decimal"/>
      <w:lvlText w:val="%1.%2.%3.%4.%5.%6.%7.%8."/>
      <w:lvlJc w:val="left"/>
      <w:pPr>
        <w:ind w:left="6840" w:hanging="1800"/>
      </w:pPr>
      <w:rPr>
        <w:rFonts w:cs="Wingdings" w:hint="default"/>
      </w:rPr>
    </w:lvl>
    <w:lvl w:ilvl="8">
      <w:start w:val="1"/>
      <w:numFmt w:val="decimal"/>
      <w:lvlText w:val="%1.%2.%3.%4.%5.%6.%7.%8.%9."/>
      <w:lvlJc w:val="left"/>
      <w:pPr>
        <w:ind w:left="7920" w:hanging="2160"/>
      </w:pPr>
      <w:rPr>
        <w:rFonts w:cs="Wingdings" w:hint="default"/>
      </w:rPr>
    </w:lvl>
  </w:abstractNum>
  <w:abstractNum w:abstractNumId="40">
    <w:nsid w:val="6F2D501D"/>
    <w:multiLevelType w:val="hybridMultilevel"/>
    <w:tmpl w:val="5E7E8A8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35C6BA2"/>
    <w:multiLevelType w:val="hybridMultilevel"/>
    <w:tmpl w:val="DC9CE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737E7872"/>
    <w:multiLevelType w:val="hybridMultilevel"/>
    <w:tmpl w:val="CD061756"/>
    <w:lvl w:ilvl="0" w:tplc="D9703774">
      <w:start w:val="1"/>
      <w:numFmt w:val="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nsid w:val="75DA0084"/>
    <w:multiLevelType w:val="hybridMultilevel"/>
    <w:tmpl w:val="D276900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89E0D21"/>
    <w:multiLevelType w:val="hybridMultilevel"/>
    <w:tmpl w:val="98F67C7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7CD53811"/>
    <w:multiLevelType w:val="hybridMultilevel"/>
    <w:tmpl w:val="C1986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F861EE8"/>
    <w:multiLevelType w:val="hybridMultilevel"/>
    <w:tmpl w:val="BC685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8"/>
  </w:num>
  <w:num w:numId="4">
    <w:abstractNumId w:val="32"/>
  </w:num>
  <w:num w:numId="5">
    <w:abstractNumId w:val="35"/>
  </w:num>
  <w:num w:numId="6">
    <w:abstractNumId w:val="15"/>
  </w:num>
  <w:num w:numId="7">
    <w:abstractNumId w:val="42"/>
  </w:num>
  <w:num w:numId="8">
    <w:abstractNumId w:val="36"/>
  </w:num>
  <w:num w:numId="9">
    <w:abstractNumId w:val="0"/>
  </w:num>
  <w:num w:numId="10">
    <w:abstractNumId w:val="34"/>
  </w:num>
  <w:num w:numId="11">
    <w:abstractNumId w:val="2"/>
  </w:num>
  <w:num w:numId="12">
    <w:abstractNumId w:val="33"/>
  </w:num>
  <w:num w:numId="13">
    <w:abstractNumId w:val="22"/>
  </w:num>
  <w:num w:numId="14">
    <w:abstractNumId w:val="6"/>
  </w:num>
  <w:num w:numId="15">
    <w:abstractNumId w:val="38"/>
  </w:num>
  <w:num w:numId="16">
    <w:abstractNumId w:val="21"/>
  </w:num>
  <w:num w:numId="17">
    <w:abstractNumId w:val="39"/>
  </w:num>
  <w:num w:numId="18">
    <w:abstractNumId w:val="24"/>
  </w:num>
  <w:num w:numId="19">
    <w:abstractNumId w:val="13"/>
  </w:num>
  <w:num w:numId="20">
    <w:abstractNumId w:val="10"/>
  </w:num>
  <w:num w:numId="21">
    <w:abstractNumId w:val="18"/>
  </w:num>
  <w:num w:numId="22">
    <w:abstractNumId w:val="45"/>
  </w:num>
  <w:num w:numId="23">
    <w:abstractNumId w:val="46"/>
  </w:num>
  <w:num w:numId="24">
    <w:abstractNumId w:val="14"/>
  </w:num>
  <w:num w:numId="25">
    <w:abstractNumId w:val="31"/>
  </w:num>
  <w:num w:numId="26">
    <w:abstractNumId w:val="4"/>
  </w:num>
  <w:num w:numId="27">
    <w:abstractNumId w:val="1"/>
  </w:num>
  <w:num w:numId="28">
    <w:abstractNumId w:val="25"/>
  </w:num>
  <w:num w:numId="29">
    <w:abstractNumId w:val="17"/>
  </w:num>
  <w:num w:numId="30">
    <w:abstractNumId w:val="37"/>
  </w:num>
  <w:num w:numId="31">
    <w:abstractNumId w:val="29"/>
  </w:num>
  <w:num w:numId="32">
    <w:abstractNumId w:val="30"/>
  </w:num>
  <w:num w:numId="33">
    <w:abstractNumId w:val="28"/>
  </w:num>
  <w:num w:numId="34">
    <w:abstractNumId w:val="11"/>
  </w:num>
  <w:num w:numId="35">
    <w:abstractNumId w:val="5"/>
  </w:num>
  <w:num w:numId="36">
    <w:abstractNumId w:val="20"/>
  </w:num>
  <w:num w:numId="37">
    <w:abstractNumId w:val="44"/>
  </w:num>
  <w:num w:numId="38">
    <w:abstractNumId w:val="40"/>
  </w:num>
  <w:num w:numId="39">
    <w:abstractNumId w:val="16"/>
  </w:num>
  <w:num w:numId="40">
    <w:abstractNumId w:val="19"/>
  </w:num>
  <w:num w:numId="41">
    <w:abstractNumId w:val="41"/>
  </w:num>
  <w:num w:numId="42">
    <w:abstractNumId w:val="7"/>
  </w:num>
  <w:num w:numId="43">
    <w:abstractNumId w:val="43"/>
  </w:num>
  <w:num w:numId="44">
    <w:abstractNumId w:val="12"/>
  </w:num>
  <w:num w:numId="45">
    <w:abstractNumId w:val="3"/>
  </w:num>
  <w:num w:numId="46">
    <w:abstractNumId w:val="23"/>
  </w:num>
  <w:num w:numId="4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202E7"/>
    <w:rsid w:val="00001815"/>
    <w:rsid w:val="000074CB"/>
    <w:rsid w:val="000433AE"/>
    <w:rsid w:val="000470DC"/>
    <w:rsid w:val="00066193"/>
    <w:rsid w:val="00074DDC"/>
    <w:rsid w:val="00081926"/>
    <w:rsid w:val="00081EEB"/>
    <w:rsid w:val="00094106"/>
    <w:rsid w:val="000A47AD"/>
    <w:rsid w:val="000B4C18"/>
    <w:rsid w:val="000C07D5"/>
    <w:rsid w:val="000C1DA3"/>
    <w:rsid w:val="000D7624"/>
    <w:rsid w:val="000E11B2"/>
    <w:rsid w:val="000E5DAE"/>
    <w:rsid w:val="0013122A"/>
    <w:rsid w:val="001332EF"/>
    <w:rsid w:val="001540E1"/>
    <w:rsid w:val="00156215"/>
    <w:rsid w:val="00166EFA"/>
    <w:rsid w:val="00176B9B"/>
    <w:rsid w:val="001956A8"/>
    <w:rsid w:val="001A47EA"/>
    <w:rsid w:val="001A6862"/>
    <w:rsid w:val="001B2BA6"/>
    <w:rsid w:val="001E7492"/>
    <w:rsid w:val="002202E7"/>
    <w:rsid w:val="0022742E"/>
    <w:rsid w:val="002400F1"/>
    <w:rsid w:val="0028262F"/>
    <w:rsid w:val="00284D66"/>
    <w:rsid w:val="00295A97"/>
    <w:rsid w:val="002A43F3"/>
    <w:rsid w:val="002B09A4"/>
    <w:rsid w:val="002D2015"/>
    <w:rsid w:val="002E022A"/>
    <w:rsid w:val="002E3DEB"/>
    <w:rsid w:val="002E62A7"/>
    <w:rsid w:val="002F78BD"/>
    <w:rsid w:val="003215C7"/>
    <w:rsid w:val="0038339D"/>
    <w:rsid w:val="0039159A"/>
    <w:rsid w:val="00397625"/>
    <w:rsid w:val="003B0D96"/>
    <w:rsid w:val="003B13E9"/>
    <w:rsid w:val="003B6974"/>
    <w:rsid w:val="003C7D58"/>
    <w:rsid w:val="003D4340"/>
    <w:rsid w:val="003E0D03"/>
    <w:rsid w:val="003E2326"/>
    <w:rsid w:val="003E481B"/>
    <w:rsid w:val="003F5D88"/>
    <w:rsid w:val="00431A7F"/>
    <w:rsid w:val="004407E2"/>
    <w:rsid w:val="00465628"/>
    <w:rsid w:val="0048171B"/>
    <w:rsid w:val="004A7745"/>
    <w:rsid w:val="004F3242"/>
    <w:rsid w:val="004F59B4"/>
    <w:rsid w:val="00553197"/>
    <w:rsid w:val="00556255"/>
    <w:rsid w:val="005A02C5"/>
    <w:rsid w:val="005A24B6"/>
    <w:rsid w:val="005B1CEC"/>
    <w:rsid w:val="005B4286"/>
    <w:rsid w:val="005C506C"/>
    <w:rsid w:val="005F752E"/>
    <w:rsid w:val="0063558F"/>
    <w:rsid w:val="00644C8F"/>
    <w:rsid w:val="006614FB"/>
    <w:rsid w:val="0066374E"/>
    <w:rsid w:val="006818FE"/>
    <w:rsid w:val="006A78BA"/>
    <w:rsid w:val="006B452F"/>
    <w:rsid w:val="006C7AFB"/>
    <w:rsid w:val="006E377B"/>
    <w:rsid w:val="00705256"/>
    <w:rsid w:val="00710D4C"/>
    <w:rsid w:val="007322BC"/>
    <w:rsid w:val="00741392"/>
    <w:rsid w:val="00783F87"/>
    <w:rsid w:val="007862A9"/>
    <w:rsid w:val="007B462A"/>
    <w:rsid w:val="007D2B15"/>
    <w:rsid w:val="007D2D08"/>
    <w:rsid w:val="007E0CBF"/>
    <w:rsid w:val="007E7D71"/>
    <w:rsid w:val="007F4F94"/>
    <w:rsid w:val="007F6FD5"/>
    <w:rsid w:val="00855764"/>
    <w:rsid w:val="008733D1"/>
    <w:rsid w:val="00926D44"/>
    <w:rsid w:val="00944832"/>
    <w:rsid w:val="00954543"/>
    <w:rsid w:val="009611D0"/>
    <w:rsid w:val="00971BC2"/>
    <w:rsid w:val="00977AE8"/>
    <w:rsid w:val="00983B5D"/>
    <w:rsid w:val="0099169F"/>
    <w:rsid w:val="009B5AB1"/>
    <w:rsid w:val="009D7617"/>
    <w:rsid w:val="009F0FC1"/>
    <w:rsid w:val="00A046B3"/>
    <w:rsid w:val="00A12586"/>
    <w:rsid w:val="00A25858"/>
    <w:rsid w:val="00A44015"/>
    <w:rsid w:val="00A458F3"/>
    <w:rsid w:val="00A4745B"/>
    <w:rsid w:val="00A6567B"/>
    <w:rsid w:val="00A82722"/>
    <w:rsid w:val="00A85EA5"/>
    <w:rsid w:val="00A926A3"/>
    <w:rsid w:val="00AA1A7C"/>
    <w:rsid w:val="00AC16D2"/>
    <w:rsid w:val="00AC17B6"/>
    <w:rsid w:val="00AC383C"/>
    <w:rsid w:val="00AC5AF2"/>
    <w:rsid w:val="00AD2DC7"/>
    <w:rsid w:val="00AF4A99"/>
    <w:rsid w:val="00AF6BB6"/>
    <w:rsid w:val="00B11E15"/>
    <w:rsid w:val="00B37218"/>
    <w:rsid w:val="00B522D1"/>
    <w:rsid w:val="00B52307"/>
    <w:rsid w:val="00B54E7B"/>
    <w:rsid w:val="00B56C0F"/>
    <w:rsid w:val="00B67FF2"/>
    <w:rsid w:val="00B90D64"/>
    <w:rsid w:val="00BB6DB9"/>
    <w:rsid w:val="00BC37EF"/>
    <w:rsid w:val="00BD61CC"/>
    <w:rsid w:val="00BE4FCB"/>
    <w:rsid w:val="00C01066"/>
    <w:rsid w:val="00C15F8D"/>
    <w:rsid w:val="00C2589B"/>
    <w:rsid w:val="00C37FB0"/>
    <w:rsid w:val="00C641FD"/>
    <w:rsid w:val="00C757E0"/>
    <w:rsid w:val="00C85CCD"/>
    <w:rsid w:val="00CA122E"/>
    <w:rsid w:val="00CA5373"/>
    <w:rsid w:val="00CD73D8"/>
    <w:rsid w:val="00CE4B98"/>
    <w:rsid w:val="00CF29CB"/>
    <w:rsid w:val="00CF492A"/>
    <w:rsid w:val="00CF54F0"/>
    <w:rsid w:val="00D0164A"/>
    <w:rsid w:val="00D02AB9"/>
    <w:rsid w:val="00D247F8"/>
    <w:rsid w:val="00D25440"/>
    <w:rsid w:val="00D333F2"/>
    <w:rsid w:val="00D611F4"/>
    <w:rsid w:val="00D638C5"/>
    <w:rsid w:val="00DE34AB"/>
    <w:rsid w:val="00DF3467"/>
    <w:rsid w:val="00E057AF"/>
    <w:rsid w:val="00E475C9"/>
    <w:rsid w:val="00E502FD"/>
    <w:rsid w:val="00E626C1"/>
    <w:rsid w:val="00E82067"/>
    <w:rsid w:val="00EA0EA2"/>
    <w:rsid w:val="00EA2ABF"/>
    <w:rsid w:val="00EA3F1B"/>
    <w:rsid w:val="00EA4D79"/>
    <w:rsid w:val="00EC2E42"/>
    <w:rsid w:val="00ED3C52"/>
    <w:rsid w:val="00EE1A9F"/>
    <w:rsid w:val="00EF7937"/>
    <w:rsid w:val="00F04482"/>
    <w:rsid w:val="00F248A1"/>
    <w:rsid w:val="00F922CD"/>
    <w:rsid w:val="00FC3252"/>
    <w:rsid w:val="00FD309F"/>
    <w:rsid w:val="00FD4FA8"/>
    <w:rsid w:val="00FF2ADE"/>
    <w:rsid w:val="00FF77D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6567B"/>
    <w:pPr>
      <w:spacing w:after="200" w:line="276" w:lineRule="auto"/>
    </w:pPr>
    <w:rPr>
      <w:lang w:eastAsia="en-US"/>
    </w:rPr>
  </w:style>
  <w:style w:type="paragraph" w:styleId="Heading1">
    <w:name w:val="heading 1"/>
    <w:basedOn w:val="Normal"/>
    <w:next w:val="Normal"/>
    <w:link w:val="Heading1Char"/>
    <w:uiPriority w:val="99"/>
    <w:qFormat/>
    <w:rsid w:val="002202E7"/>
    <w:pPr>
      <w:keepNext/>
      <w:suppressAutoHyphens/>
      <w:spacing w:after="0" w:line="240" w:lineRule="auto"/>
      <w:jc w:val="both"/>
      <w:outlineLvl w:val="0"/>
    </w:pPr>
    <w:rPr>
      <w:rFonts w:ascii="Times New Roman" w:eastAsia="Times New Roman" w:hAnsi="Times New Roman"/>
      <w:b/>
      <w:sz w:val="28"/>
      <w:szCs w:val="20"/>
    </w:rPr>
  </w:style>
  <w:style w:type="paragraph" w:styleId="Heading2">
    <w:name w:val="heading 2"/>
    <w:basedOn w:val="Normal"/>
    <w:next w:val="Normal"/>
    <w:link w:val="Heading2Char"/>
    <w:uiPriority w:val="99"/>
    <w:qFormat/>
    <w:rsid w:val="002202E7"/>
    <w:pPr>
      <w:keepNext/>
      <w:suppressAutoHyphens/>
      <w:spacing w:after="0" w:line="240" w:lineRule="auto"/>
      <w:ind w:left="2160" w:hanging="1665"/>
      <w:outlineLvl w:val="1"/>
    </w:pPr>
    <w:rPr>
      <w:rFonts w:ascii="Times New Roman" w:eastAsia="Times New Roman" w:hAnsi="Times New Roman"/>
      <w:b/>
      <w:sz w:val="28"/>
      <w:szCs w:val="20"/>
    </w:rPr>
  </w:style>
  <w:style w:type="paragraph" w:styleId="Heading3">
    <w:name w:val="heading 3"/>
    <w:basedOn w:val="Normal"/>
    <w:next w:val="Normal"/>
    <w:link w:val="Heading3Char"/>
    <w:uiPriority w:val="99"/>
    <w:qFormat/>
    <w:rsid w:val="002202E7"/>
    <w:pPr>
      <w:keepNext/>
      <w:spacing w:after="0" w:line="240" w:lineRule="auto"/>
      <w:outlineLvl w:val="2"/>
    </w:pPr>
    <w:rPr>
      <w:rFonts w:ascii="Arial" w:eastAsia="Times New Roman" w:hAnsi="Arial"/>
      <w:b/>
      <w:sz w:val="24"/>
      <w:szCs w:val="20"/>
      <w:u w:val="single"/>
    </w:rPr>
  </w:style>
  <w:style w:type="paragraph" w:styleId="Heading4">
    <w:name w:val="heading 4"/>
    <w:basedOn w:val="Normal"/>
    <w:next w:val="Normal"/>
    <w:link w:val="Heading4Char"/>
    <w:uiPriority w:val="99"/>
    <w:qFormat/>
    <w:rsid w:val="002202E7"/>
    <w:pPr>
      <w:keepNext/>
      <w:spacing w:after="0" w:line="240" w:lineRule="auto"/>
      <w:outlineLvl w:val="3"/>
    </w:pPr>
    <w:rPr>
      <w:rFonts w:ascii="Arial" w:eastAsia="Times New Roman" w:hAnsi="Arial"/>
      <w:b/>
      <w:sz w:val="24"/>
      <w:szCs w:val="20"/>
    </w:rPr>
  </w:style>
  <w:style w:type="paragraph" w:styleId="Heading5">
    <w:name w:val="heading 5"/>
    <w:basedOn w:val="Normal"/>
    <w:next w:val="Normal"/>
    <w:link w:val="Heading5Char"/>
    <w:uiPriority w:val="99"/>
    <w:qFormat/>
    <w:rsid w:val="002202E7"/>
    <w:pPr>
      <w:keepNext/>
      <w:spacing w:after="0" w:line="240" w:lineRule="auto"/>
      <w:jc w:val="center"/>
      <w:outlineLvl w:val="4"/>
    </w:pPr>
    <w:rPr>
      <w:rFonts w:ascii="Arial" w:eastAsia="Times New Roman" w:hAnsi="Arial"/>
      <w:b/>
      <w:sz w:val="28"/>
      <w:szCs w:val="20"/>
    </w:rPr>
  </w:style>
  <w:style w:type="paragraph" w:styleId="Heading9">
    <w:name w:val="heading 9"/>
    <w:basedOn w:val="Normal"/>
    <w:next w:val="Normal"/>
    <w:link w:val="Heading9Char"/>
    <w:uiPriority w:val="99"/>
    <w:qFormat/>
    <w:rsid w:val="002202E7"/>
    <w:pPr>
      <w:keepNext/>
      <w:numPr>
        <w:numId w:val="2"/>
      </w:numPr>
      <w:spacing w:after="0" w:line="240" w:lineRule="auto"/>
      <w:outlineLvl w:val="8"/>
    </w:pPr>
    <w:rPr>
      <w:rFonts w:ascii="Arial" w:eastAsia="Times New Roman" w:hAnsi="Arial"/>
      <w:b/>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202E7"/>
    <w:rPr>
      <w:rFonts w:ascii="Times New Roman" w:hAnsi="Times New Roman" w:cs="Times New Roman"/>
      <w:b/>
      <w:sz w:val="20"/>
      <w:szCs w:val="20"/>
    </w:rPr>
  </w:style>
  <w:style w:type="character" w:customStyle="1" w:styleId="Heading2Char">
    <w:name w:val="Heading 2 Char"/>
    <w:basedOn w:val="DefaultParagraphFont"/>
    <w:link w:val="Heading2"/>
    <w:uiPriority w:val="99"/>
    <w:locked/>
    <w:rsid w:val="002202E7"/>
    <w:rPr>
      <w:rFonts w:ascii="Times New Roman" w:hAnsi="Times New Roman" w:cs="Times New Roman"/>
      <w:b/>
      <w:sz w:val="20"/>
      <w:szCs w:val="20"/>
    </w:rPr>
  </w:style>
  <w:style w:type="character" w:customStyle="1" w:styleId="Heading3Char">
    <w:name w:val="Heading 3 Char"/>
    <w:basedOn w:val="DefaultParagraphFont"/>
    <w:link w:val="Heading3"/>
    <w:uiPriority w:val="99"/>
    <w:locked/>
    <w:rsid w:val="002202E7"/>
    <w:rPr>
      <w:rFonts w:ascii="Arial" w:hAnsi="Arial" w:cs="Times New Roman"/>
      <w:b/>
      <w:sz w:val="20"/>
      <w:szCs w:val="20"/>
      <w:u w:val="single"/>
    </w:rPr>
  </w:style>
  <w:style w:type="character" w:customStyle="1" w:styleId="Heading4Char">
    <w:name w:val="Heading 4 Char"/>
    <w:basedOn w:val="DefaultParagraphFont"/>
    <w:link w:val="Heading4"/>
    <w:uiPriority w:val="99"/>
    <w:locked/>
    <w:rsid w:val="002202E7"/>
    <w:rPr>
      <w:rFonts w:ascii="Arial" w:hAnsi="Arial" w:cs="Times New Roman"/>
      <w:b/>
      <w:sz w:val="20"/>
      <w:szCs w:val="20"/>
    </w:rPr>
  </w:style>
  <w:style w:type="character" w:customStyle="1" w:styleId="Heading5Char">
    <w:name w:val="Heading 5 Char"/>
    <w:basedOn w:val="DefaultParagraphFont"/>
    <w:link w:val="Heading5"/>
    <w:uiPriority w:val="99"/>
    <w:locked/>
    <w:rsid w:val="002202E7"/>
    <w:rPr>
      <w:rFonts w:ascii="Arial" w:hAnsi="Arial" w:cs="Times New Roman"/>
      <w:b/>
      <w:sz w:val="20"/>
      <w:szCs w:val="20"/>
    </w:rPr>
  </w:style>
  <w:style w:type="character" w:customStyle="1" w:styleId="Heading9Char">
    <w:name w:val="Heading 9 Char"/>
    <w:basedOn w:val="DefaultParagraphFont"/>
    <w:link w:val="Heading9"/>
    <w:uiPriority w:val="99"/>
    <w:locked/>
    <w:rsid w:val="002202E7"/>
    <w:rPr>
      <w:rFonts w:ascii="Arial" w:hAnsi="Arial" w:cs="Times New Roman"/>
      <w:b/>
      <w:sz w:val="28"/>
      <w:szCs w:val="28"/>
    </w:rPr>
  </w:style>
  <w:style w:type="paragraph" w:styleId="BalloonText">
    <w:name w:val="Balloon Text"/>
    <w:basedOn w:val="Normal"/>
    <w:link w:val="BalloonTextChar"/>
    <w:uiPriority w:val="99"/>
    <w:semiHidden/>
    <w:rsid w:val="002202E7"/>
    <w:pPr>
      <w:spacing w:after="0" w:line="240" w:lineRule="auto"/>
    </w:pPr>
    <w:rPr>
      <w:rFonts w:ascii="Tahoma" w:eastAsia="Times New Roman" w:hAnsi="Tahoma"/>
      <w:sz w:val="16"/>
      <w:szCs w:val="16"/>
      <w:lang w:eastAsia="en-GB"/>
    </w:rPr>
  </w:style>
  <w:style w:type="character" w:customStyle="1" w:styleId="BalloonTextChar">
    <w:name w:val="Balloon Text Char"/>
    <w:basedOn w:val="DefaultParagraphFont"/>
    <w:link w:val="BalloonText"/>
    <w:uiPriority w:val="99"/>
    <w:semiHidden/>
    <w:locked/>
    <w:rsid w:val="002202E7"/>
    <w:rPr>
      <w:rFonts w:ascii="Tahoma" w:hAnsi="Tahoma" w:cs="Times New Roman"/>
      <w:sz w:val="16"/>
      <w:szCs w:val="16"/>
    </w:rPr>
  </w:style>
  <w:style w:type="paragraph" w:styleId="Footer">
    <w:name w:val="footer"/>
    <w:basedOn w:val="Normal"/>
    <w:link w:val="FooterChar"/>
    <w:uiPriority w:val="99"/>
    <w:rsid w:val="002202E7"/>
    <w:pPr>
      <w:tabs>
        <w:tab w:val="center" w:pos="4153"/>
        <w:tab w:val="right" w:pos="8306"/>
      </w:tabs>
      <w:spacing w:after="0" w:line="240" w:lineRule="auto"/>
    </w:pPr>
    <w:rPr>
      <w:rFonts w:ascii="Courier New" w:eastAsia="Times New Roman" w:hAnsi="Courier New"/>
      <w:sz w:val="24"/>
      <w:szCs w:val="20"/>
      <w:lang w:eastAsia="en-GB"/>
    </w:rPr>
  </w:style>
  <w:style w:type="character" w:customStyle="1" w:styleId="FooterChar">
    <w:name w:val="Footer Char"/>
    <w:basedOn w:val="DefaultParagraphFont"/>
    <w:link w:val="Footer"/>
    <w:uiPriority w:val="99"/>
    <w:locked/>
    <w:rsid w:val="002202E7"/>
    <w:rPr>
      <w:rFonts w:ascii="Courier New" w:hAnsi="Courier New" w:cs="Times New Roman"/>
      <w:sz w:val="20"/>
      <w:szCs w:val="20"/>
    </w:rPr>
  </w:style>
  <w:style w:type="paragraph" w:styleId="BodyText">
    <w:name w:val="Body Text"/>
    <w:basedOn w:val="Normal"/>
    <w:link w:val="BodyTextChar"/>
    <w:uiPriority w:val="99"/>
    <w:rsid w:val="002202E7"/>
    <w:pPr>
      <w:suppressAutoHyphens/>
      <w:spacing w:after="0" w:line="240" w:lineRule="auto"/>
      <w:jc w:val="both"/>
    </w:pPr>
    <w:rPr>
      <w:rFonts w:ascii="Arial" w:eastAsia="Times New Roman" w:hAnsi="Arial"/>
      <w:spacing w:val="-3"/>
      <w:szCs w:val="20"/>
    </w:rPr>
  </w:style>
  <w:style w:type="character" w:customStyle="1" w:styleId="BodyTextChar">
    <w:name w:val="Body Text Char"/>
    <w:basedOn w:val="DefaultParagraphFont"/>
    <w:link w:val="BodyText"/>
    <w:uiPriority w:val="99"/>
    <w:locked/>
    <w:rsid w:val="002202E7"/>
    <w:rPr>
      <w:rFonts w:ascii="Arial" w:hAnsi="Arial" w:cs="Times New Roman"/>
      <w:spacing w:val="-3"/>
      <w:sz w:val="20"/>
      <w:szCs w:val="20"/>
    </w:rPr>
  </w:style>
  <w:style w:type="character" w:styleId="PageNumber">
    <w:name w:val="page number"/>
    <w:basedOn w:val="DefaultParagraphFont"/>
    <w:uiPriority w:val="99"/>
    <w:rsid w:val="002202E7"/>
    <w:rPr>
      <w:rFonts w:cs="Times New Roman"/>
    </w:rPr>
  </w:style>
  <w:style w:type="paragraph" w:styleId="BodyTextIndent">
    <w:name w:val="Body Text Indent"/>
    <w:basedOn w:val="Normal"/>
    <w:link w:val="BodyTextIndentChar"/>
    <w:uiPriority w:val="99"/>
    <w:rsid w:val="002202E7"/>
    <w:pPr>
      <w:spacing w:after="0" w:line="240" w:lineRule="auto"/>
      <w:ind w:left="360"/>
      <w:jc w:val="both"/>
    </w:pPr>
    <w:rPr>
      <w:rFonts w:ascii="Arial" w:eastAsia="Times New Roman" w:hAnsi="Arial"/>
      <w:szCs w:val="20"/>
    </w:rPr>
  </w:style>
  <w:style w:type="character" w:customStyle="1" w:styleId="BodyTextIndentChar">
    <w:name w:val="Body Text Indent Char"/>
    <w:basedOn w:val="DefaultParagraphFont"/>
    <w:link w:val="BodyTextIndent"/>
    <w:uiPriority w:val="99"/>
    <w:locked/>
    <w:rsid w:val="002202E7"/>
    <w:rPr>
      <w:rFonts w:ascii="Arial" w:hAnsi="Arial" w:cs="Times New Roman"/>
      <w:sz w:val="20"/>
      <w:szCs w:val="20"/>
    </w:rPr>
  </w:style>
  <w:style w:type="paragraph" w:styleId="BodyTextIndent2">
    <w:name w:val="Body Text Indent 2"/>
    <w:basedOn w:val="Normal"/>
    <w:link w:val="BodyTextIndent2Char"/>
    <w:uiPriority w:val="99"/>
    <w:rsid w:val="002202E7"/>
    <w:pPr>
      <w:spacing w:after="0" w:line="240" w:lineRule="auto"/>
      <w:ind w:left="720" w:hanging="720"/>
      <w:jc w:val="both"/>
    </w:pPr>
    <w:rPr>
      <w:rFonts w:ascii="Arial" w:eastAsia="Times New Roman" w:hAnsi="Arial"/>
      <w:szCs w:val="20"/>
    </w:rPr>
  </w:style>
  <w:style w:type="character" w:customStyle="1" w:styleId="BodyTextIndent2Char">
    <w:name w:val="Body Text Indent 2 Char"/>
    <w:basedOn w:val="DefaultParagraphFont"/>
    <w:link w:val="BodyTextIndent2"/>
    <w:uiPriority w:val="99"/>
    <w:locked/>
    <w:rsid w:val="002202E7"/>
    <w:rPr>
      <w:rFonts w:ascii="Arial" w:hAnsi="Arial" w:cs="Times New Roman"/>
      <w:sz w:val="20"/>
      <w:szCs w:val="20"/>
    </w:rPr>
  </w:style>
  <w:style w:type="paragraph" w:styleId="BodyText2">
    <w:name w:val="Body Text 2"/>
    <w:basedOn w:val="Normal"/>
    <w:link w:val="BodyText2Char"/>
    <w:uiPriority w:val="99"/>
    <w:rsid w:val="002202E7"/>
    <w:pPr>
      <w:suppressAutoHyphens/>
      <w:spacing w:after="0" w:line="240" w:lineRule="auto"/>
    </w:pPr>
    <w:rPr>
      <w:rFonts w:ascii="Arial" w:eastAsia="Times New Roman" w:hAnsi="Arial"/>
      <w:szCs w:val="20"/>
    </w:rPr>
  </w:style>
  <w:style w:type="character" w:customStyle="1" w:styleId="BodyText2Char">
    <w:name w:val="Body Text 2 Char"/>
    <w:basedOn w:val="DefaultParagraphFont"/>
    <w:link w:val="BodyText2"/>
    <w:uiPriority w:val="99"/>
    <w:locked/>
    <w:rsid w:val="002202E7"/>
    <w:rPr>
      <w:rFonts w:ascii="Arial" w:hAnsi="Arial" w:cs="Times New Roman"/>
      <w:sz w:val="20"/>
      <w:szCs w:val="20"/>
    </w:rPr>
  </w:style>
  <w:style w:type="paragraph" w:styleId="FootnoteText">
    <w:name w:val="footnote text"/>
    <w:basedOn w:val="Normal"/>
    <w:link w:val="FootnoteTextChar"/>
    <w:uiPriority w:val="99"/>
    <w:semiHidden/>
    <w:rsid w:val="002202E7"/>
    <w:pPr>
      <w:spacing w:after="0" w:line="240" w:lineRule="auto"/>
    </w:pPr>
    <w:rPr>
      <w:rFonts w:ascii="Arial" w:eastAsia="Times New Roman" w:hAnsi="Arial"/>
      <w:sz w:val="20"/>
      <w:szCs w:val="20"/>
    </w:rPr>
  </w:style>
  <w:style w:type="character" w:customStyle="1" w:styleId="FootnoteTextChar">
    <w:name w:val="Footnote Text Char"/>
    <w:basedOn w:val="DefaultParagraphFont"/>
    <w:link w:val="FootnoteText"/>
    <w:uiPriority w:val="99"/>
    <w:semiHidden/>
    <w:locked/>
    <w:rsid w:val="002202E7"/>
    <w:rPr>
      <w:rFonts w:ascii="Arial" w:hAnsi="Arial" w:cs="Times New Roman"/>
      <w:sz w:val="20"/>
      <w:szCs w:val="20"/>
    </w:rPr>
  </w:style>
  <w:style w:type="character" w:styleId="FootnoteReference">
    <w:name w:val="footnote reference"/>
    <w:basedOn w:val="DefaultParagraphFont"/>
    <w:uiPriority w:val="99"/>
    <w:semiHidden/>
    <w:rsid w:val="002202E7"/>
    <w:rPr>
      <w:rFonts w:cs="Times New Roman"/>
      <w:vertAlign w:val="superscript"/>
    </w:rPr>
  </w:style>
  <w:style w:type="paragraph" w:styleId="Header">
    <w:name w:val="header"/>
    <w:basedOn w:val="Normal"/>
    <w:link w:val="HeaderChar"/>
    <w:uiPriority w:val="99"/>
    <w:rsid w:val="002202E7"/>
    <w:pPr>
      <w:tabs>
        <w:tab w:val="center" w:pos="4153"/>
        <w:tab w:val="right" w:pos="8306"/>
      </w:tabs>
      <w:spacing w:after="0" w:line="240" w:lineRule="auto"/>
    </w:pPr>
    <w:rPr>
      <w:rFonts w:ascii="Arial" w:eastAsia="Times New Roman" w:hAnsi="Arial"/>
      <w:sz w:val="24"/>
      <w:szCs w:val="20"/>
    </w:rPr>
  </w:style>
  <w:style w:type="character" w:customStyle="1" w:styleId="HeaderChar">
    <w:name w:val="Header Char"/>
    <w:basedOn w:val="DefaultParagraphFont"/>
    <w:link w:val="Header"/>
    <w:uiPriority w:val="99"/>
    <w:locked/>
    <w:rsid w:val="002202E7"/>
    <w:rPr>
      <w:rFonts w:ascii="Arial" w:hAnsi="Arial" w:cs="Times New Roman"/>
      <w:sz w:val="20"/>
      <w:szCs w:val="20"/>
    </w:rPr>
  </w:style>
  <w:style w:type="paragraph" w:styleId="BodyTextIndent3">
    <w:name w:val="Body Text Indent 3"/>
    <w:basedOn w:val="Normal"/>
    <w:link w:val="BodyTextIndent3Char"/>
    <w:uiPriority w:val="99"/>
    <w:rsid w:val="002202E7"/>
    <w:pPr>
      <w:suppressAutoHyphens/>
      <w:spacing w:after="0" w:line="240" w:lineRule="auto"/>
      <w:ind w:left="720" w:hanging="720"/>
      <w:jc w:val="both"/>
    </w:pPr>
    <w:rPr>
      <w:rFonts w:ascii="Arial" w:eastAsia="Times New Roman" w:hAnsi="Arial"/>
      <w:spacing w:val="-3"/>
      <w:sz w:val="24"/>
      <w:szCs w:val="20"/>
    </w:rPr>
  </w:style>
  <w:style w:type="character" w:customStyle="1" w:styleId="BodyTextIndent3Char">
    <w:name w:val="Body Text Indent 3 Char"/>
    <w:basedOn w:val="DefaultParagraphFont"/>
    <w:link w:val="BodyTextIndent3"/>
    <w:uiPriority w:val="99"/>
    <w:locked/>
    <w:rsid w:val="002202E7"/>
    <w:rPr>
      <w:rFonts w:ascii="Arial" w:hAnsi="Arial" w:cs="Times New Roman"/>
      <w:spacing w:val="-3"/>
      <w:sz w:val="20"/>
      <w:szCs w:val="20"/>
    </w:rPr>
  </w:style>
  <w:style w:type="character" w:styleId="Hyperlink">
    <w:name w:val="Hyperlink"/>
    <w:basedOn w:val="DefaultParagraphFont"/>
    <w:uiPriority w:val="99"/>
    <w:rsid w:val="002202E7"/>
    <w:rPr>
      <w:rFonts w:cs="Times New Roman"/>
      <w:color w:val="0000FF"/>
      <w:u w:val="single"/>
    </w:rPr>
  </w:style>
  <w:style w:type="paragraph" w:styleId="Title">
    <w:name w:val="Title"/>
    <w:basedOn w:val="Normal"/>
    <w:link w:val="TitleChar"/>
    <w:uiPriority w:val="99"/>
    <w:qFormat/>
    <w:rsid w:val="002202E7"/>
    <w:pPr>
      <w:spacing w:after="0" w:line="240" w:lineRule="auto"/>
      <w:jc w:val="center"/>
    </w:pPr>
    <w:rPr>
      <w:rFonts w:ascii="Times New Roman" w:eastAsia="Times New Roman" w:hAnsi="Times New Roman"/>
      <w:b/>
      <w:sz w:val="20"/>
      <w:szCs w:val="20"/>
    </w:rPr>
  </w:style>
  <w:style w:type="character" w:customStyle="1" w:styleId="TitleChar">
    <w:name w:val="Title Char"/>
    <w:basedOn w:val="DefaultParagraphFont"/>
    <w:link w:val="Title"/>
    <w:uiPriority w:val="99"/>
    <w:locked/>
    <w:rsid w:val="002202E7"/>
    <w:rPr>
      <w:rFonts w:ascii="Times New Roman" w:hAnsi="Times New Roman" w:cs="Times New Roman"/>
      <w:b/>
      <w:sz w:val="20"/>
      <w:szCs w:val="20"/>
    </w:rPr>
  </w:style>
  <w:style w:type="character" w:styleId="FollowedHyperlink">
    <w:name w:val="FollowedHyperlink"/>
    <w:basedOn w:val="DefaultParagraphFont"/>
    <w:uiPriority w:val="99"/>
    <w:rsid w:val="002202E7"/>
    <w:rPr>
      <w:rFonts w:cs="Times New Roman"/>
      <w:color w:val="800080"/>
      <w:u w:val="single"/>
    </w:rPr>
  </w:style>
  <w:style w:type="paragraph" w:customStyle="1" w:styleId="Bullet">
    <w:name w:val="Bullet"/>
    <w:basedOn w:val="Normal"/>
    <w:uiPriority w:val="99"/>
    <w:rsid w:val="002202E7"/>
    <w:pPr>
      <w:numPr>
        <w:numId w:val="1"/>
      </w:numPr>
      <w:spacing w:after="0" w:line="240" w:lineRule="auto"/>
    </w:pPr>
    <w:rPr>
      <w:rFonts w:ascii="Times New Roman" w:eastAsia="Times New Roman" w:hAnsi="Times New Roman"/>
      <w:sz w:val="24"/>
      <w:szCs w:val="24"/>
      <w:lang w:eastAsia="en-GB"/>
    </w:rPr>
  </w:style>
  <w:style w:type="paragraph" w:styleId="BodyText3">
    <w:name w:val="Body Text 3"/>
    <w:basedOn w:val="Normal"/>
    <w:link w:val="BodyText3Char"/>
    <w:uiPriority w:val="99"/>
    <w:rsid w:val="002202E7"/>
    <w:pPr>
      <w:spacing w:after="0" w:line="240" w:lineRule="auto"/>
    </w:pPr>
    <w:rPr>
      <w:rFonts w:ascii="Arial" w:eastAsia="Times New Roman" w:hAnsi="Arial"/>
      <w:b/>
      <w:sz w:val="24"/>
      <w:szCs w:val="20"/>
    </w:rPr>
  </w:style>
  <w:style w:type="character" w:customStyle="1" w:styleId="BodyText3Char">
    <w:name w:val="Body Text 3 Char"/>
    <w:basedOn w:val="DefaultParagraphFont"/>
    <w:link w:val="BodyText3"/>
    <w:uiPriority w:val="99"/>
    <w:locked/>
    <w:rsid w:val="002202E7"/>
    <w:rPr>
      <w:rFonts w:ascii="Arial" w:hAnsi="Arial" w:cs="Times New Roman"/>
      <w:b/>
      <w:sz w:val="20"/>
      <w:szCs w:val="20"/>
    </w:rPr>
  </w:style>
  <w:style w:type="character" w:styleId="CommentReference">
    <w:name w:val="annotation reference"/>
    <w:basedOn w:val="DefaultParagraphFont"/>
    <w:uiPriority w:val="99"/>
    <w:semiHidden/>
    <w:rsid w:val="002202E7"/>
    <w:rPr>
      <w:rFonts w:cs="Times New Roman"/>
      <w:sz w:val="16"/>
    </w:rPr>
  </w:style>
  <w:style w:type="paragraph" w:styleId="CommentText">
    <w:name w:val="annotation text"/>
    <w:basedOn w:val="Normal"/>
    <w:link w:val="CommentTextChar"/>
    <w:uiPriority w:val="99"/>
    <w:semiHidden/>
    <w:rsid w:val="002202E7"/>
    <w:pPr>
      <w:spacing w:after="0" w:line="240" w:lineRule="auto"/>
    </w:pPr>
    <w:rPr>
      <w:rFonts w:ascii="Arial" w:eastAsia="Times New Roman" w:hAnsi="Arial"/>
      <w:sz w:val="20"/>
      <w:szCs w:val="20"/>
    </w:rPr>
  </w:style>
  <w:style w:type="character" w:customStyle="1" w:styleId="CommentTextChar">
    <w:name w:val="Comment Text Char"/>
    <w:basedOn w:val="DefaultParagraphFont"/>
    <w:link w:val="CommentText"/>
    <w:uiPriority w:val="99"/>
    <w:semiHidden/>
    <w:locked/>
    <w:rsid w:val="002202E7"/>
    <w:rPr>
      <w:rFonts w:ascii="Arial" w:hAnsi="Arial" w:cs="Times New Roman"/>
      <w:sz w:val="20"/>
      <w:szCs w:val="20"/>
    </w:rPr>
  </w:style>
  <w:style w:type="paragraph" w:styleId="CommentSubject">
    <w:name w:val="annotation subject"/>
    <w:basedOn w:val="CommentText"/>
    <w:next w:val="CommentText"/>
    <w:link w:val="CommentSubjectChar"/>
    <w:uiPriority w:val="99"/>
    <w:semiHidden/>
    <w:rsid w:val="002202E7"/>
    <w:rPr>
      <w:b/>
      <w:bCs/>
    </w:rPr>
  </w:style>
  <w:style w:type="character" w:customStyle="1" w:styleId="CommentSubjectChar">
    <w:name w:val="Comment Subject Char"/>
    <w:basedOn w:val="CommentTextChar"/>
    <w:link w:val="CommentSubject"/>
    <w:uiPriority w:val="99"/>
    <w:semiHidden/>
    <w:locked/>
    <w:rsid w:val="002202E7"/>
    <w:rPr>
      <w:b/>
      <w:bCs/>
    </w:rPr>
  </w:style>
  <w:style w:type="table" w:styleId="TableGrid">
    <w:name w:val="Table Grid"/>
    <w:basedOn w:val="TableNormal"/>
    <w:uiPriority w:val="99"/>
    <w:rsid w:val="002202E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rsid w:val="002202E7"/>
    <w:pPr>
      <w:spacing w:after="0" w:line="240" w:lineRule="auto"/>
    </w:pPr>
    <w:rPr>
      <w:rFonts w:ascii="Lucida Grande" w:eastAsia="Times New Roman" w:hAnsi="Lucida Grande"/>
      <w:sz w:val="24"/>
      <w:szCs w:val="24"/>
    </w:rPr>
  </w:style>
  <w:style w:type="character" w:customStyle="1" w:styleId="DocumentMapChar">
    <w:name w:val="Document Map Char"/>
    <w:basedOn w:val="DefaultParagraphFont"/>
    <w:link w:val="DocumentMap"/>
    <w:uiPriority w:val="99"/>
    <w:locked/>
    <w:rsid w:val="002202E7"/>
    <w:rPr>
      <w:rFonts w:ascii="Lucida Grande" w:hAnsi="Lucida Grande" w:cs="Times New Roman"/>
      <w:sz w:val="24"/>
      <w:szCs w:val="24"/>
    </w:rPr>
  </w:style>
  <w:style w:type="paragraph" w:customStyle="1" w:styleId="Default">
    <w:name w:val="Default"/>
    <w:uiPriority w:val="99"/>
    <w:rsid w:val="002202E7"/>
    <w:pPr>
      <w:autoSpaceDE w:val="0"/>
      <w:autoSpaceDN w:val="0"/>
      <w:adjustRightInd w:val="0"/>
    </w:pPr>
    <w:rPr>
      <w:rFonts w:ascii="Frutiger LT 45 Light" w:hAnsi="Frutiger LT 45 Light" w:cs="Frutiger LT 45 Light"/>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2237</Words>
  <Characters>11758</Characters>
  <Application>Microsoft Office Word</Application>
  <DocSecurity>4</DocSecurity>
  <Lines>97</Lines>
  <Paragraphs>27</Paragraphs>
  <ScaleCrop>false</ScaleCrop>
  <Company>Central Manchester University Hospitals NHS Founda</Company>
  <LinksUpToDate>false</LinksUpToDate>
  <CharactersWithSpaces>13968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Corinne (RW3) CMFT Manchester</dc:creator>
  <cp:keywords/>
  <dc:description/>
  <cp:lastModifiedBy>jcross</cp:lastModifiedBy>
  <cp:revision>2</cp:revision>
  <cp:lastPrinted>2013-03-26T09:37:00Z</cp:lastPrinted>
  <dcterms:created xsi:type="dcterms:W3CDTF">2016-03-23T07:26:00Z</dcterms:created>
  <dcterms:modified xsi:type="dcterms:W3CDTF">2016-03-23T07:26:00Z</dcterms:modified>
</cp:coreProperties>
</file>