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A1" w:rsidRPr="006F4A10" w:rsidRDefault="004317B8">
      <w:pPr>
        <w:pStyle w:val="Heading1"/>
        <w:jc w:val="left"/>
        <w:rPr>
          <w:rFonts w:ascii="Calibri" w:hAnsi="Calibri" w:cs="Calibri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-236855</wp:posOffset>
            </wp:positionV>
            <wp:extent cx="2637790" cy="509905"/>
            <wp:effectExtent l="19050" t="0" r="0" b="0"/>
            <wp:wrapTight wrapText="bothSides">
              <wp:wrapPolygon edited="0">
                <wp:start x="-156" y="0"/>
                <wp:lineTo x="-156" y="20981"/>
                <wp:lineTo x="21527" y="20981"/>
                <wp:lineTo x="21527" y="0"/>
                <wp:lineTo x="-156" y="0"/>
              </wp:wrapPolygon>
            </wp:wrapTight>
            <wp:docPr id="2" name="Picture 2664" descr="GUYSLOGO 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4" descr="GUYSLOGO CO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50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1BA1" w:rsidRPr="006F4A10" w:rsidRDefault="00091BA1">
      <w:pPr>
        <w:pStyle w:val="Heading1"/>
        <w:jc w:val="left"/>
        <w:rPr>
          <w:rFonts w:ascii="Calibri" w:hAnsi="Calibri" w:cs="Calibri"/>
          <w:sz w:val="28"/>
          <w:szCs w:val="28"/>
        </w:rPr>
      </w:pPr>
    </w:p>
    <w:p w:rsidR="00091BA1" w:rsidRPr="00FD2C8F" w:rsidRDefault="00091BA1" w:rsidP="006F4A10">
      <w:pPr>
        <w:pStyle w:val="Heading1"/>
        <w:rPr>
          <w:rFonts w:ascii="Berlin Sans FB" w:hAnsi="Berlin Sans FB" w:cs="Calibri"/>
          <w:szCs w:val="32"/>
        </w:rPr>
      </w:pPr>
      <w:r w:rsidRPr="00506F43">
        <w:rPr>
          <w:rFonts w:ascii="Berlin Sans FB" w:hAnsi="Berlin Sans FB" w:cs="Calibri"/>
          <w:sz w:val="36"/>
          <w:szCs w:val="32"/>
        </w:rPr>
        <w:t>Community Tissue Viability Service Referral Form</w:t>
      </w:r>
    </w:p>
    <w:p w:rsidR="00091BA1" w:rsidRPr="004B5FD9" w:rsidRDefault="00091BA1" w:rsidP="00FD2C8F">
      <w:pPr>
        <w:rPr>
          <w:rFonts w:ascii="Calibri" w:hAnsi="Calibri" w:cs="Calibri"/>
          <w:b w:val="0"/>
          <w:sz w:val="12"/>
          <w:szCs w:val="24"/>
        </w:rPr>
      </w:pPr>
    </w:p>
    <w:p w:rsidR="000C4842" w:rsidRDefault="000C4842" w:rsidP="000C4842">
      <w:pPr>
        <w:pStyle w:val="NormalWeb"/>
        <w:shd w:val="clear" w:color="auto" w:fill="FFFFFF"/>
        <w:rPr>
          <w:rFonts w:ascii="Verdana" w:hAnsi="Verdana"/>
          <w:color w:val="333333"/>
          <w:sz w:val="23"/>
          <w:szCs w:val="23"/>
        </w:rPr>
      </w:pPr>
      <w:r w:rsidRPr="009F76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408.75pt;margin-top:7.65pt;width:138pt;height:23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">
            <v:textbox>
              <w:txbxContent>
                <w:p w:rsidR="000611BC" w:rsidRPr="00A6632E" w:rsidRDefault="000611BC">
                  <w:pPr>
                    <w:rPr>
                      <w:rFonts w:ascii="Calibri" w:hAnsi="Calibri" w:cs="Calibri"/>
                    </w:rPr>
                  </w:pPr>
                  <w:r w:rsidRPr="00A6632E">
                    <w:rPr>
                      <w:rFonts w:ascii="Calibri" w:hAnsi="Calibri" w:cs="Calibri"/>
                    </w:rPr>
                    <w:t>DATE:</w:t>
                  </w:r>
                </w:p>
              </w:txbxContent>
            </v:textbox>
          </v:shape>
        </w:pict>
      </w:r>
      <w:r w:rsidR="00091BA1" w:rsidRPr="000C4842">
        <w:rPr>
          <w:rFonts w:ascii="Calibri" w:hAnsi="Calibri" w:cs="Calibri"/>
          <w:b/>
          <w:sz w:val="24"/>
          <w:szCs w:val="24"/>
        </w:rPr>
        <w:t xml:space="preserve">Complete form </w:t>
      </w:r>
      <w:r w:rsidRPr="000C4842">
        <w:rPr>
          <w:rFonts w:ascii="Calibri" w:hAnsi="Calibri" w:cs="Calibri"/>
          <w:b/>
          <w:sz w:val="24"/>
          <w:szCs w:val="24"/>
        </w:rPr>
        <w:t>and email to</w:t>
      </w:r>
      <w:r>
        <w:rPr>
          <w:rFonts w:ascii="Calibri" w:hAnsi="Calibri" w:cs="Calibri"/>
          <w:b/>
          <w:szCs w:val="24"/>
        </w:rPr>
        <w:t xml:space="preserve">: </w:t>
      </w:r>
      <w:hyperlink r:id="rId7" w:tooltip="gst-tr.TissueViabilityServiceReferrals@nhs.net" w:history="1">
        <w:r>
          <w:rPr>
            <w:rStyle w:val="Hyperlink"/>
            <w:rFonts w:ascii="Verdana" w:eastAsiaTheme="majorEastAsia" w:hAnsi="Verdana"/>
            <w:sz w:val="23"/>
            <w:szCs w:val="23"/>
          </w:rPr>
          <w:t>gst-tr.tissueviabilityservicereferrals@nhs.net</w:t>
        </w:r>
      </w:hyperlink>
      <w:r>
        <w:rPr>
          <w:rFonts w:ascii="Verdana" w:hAnsi="Verdana"/>
          <w:color w:val="333333"/>
          <w:sz w:val="23"/>
          <w:szCs w:val="23"/>
        </w:rPr>
        <w:t>.</w:t>
      </w:r>
    </w:p>
    <w:p w:rsidR="00091BA1" w:rsidRDefault="00091BA1" w:rsidP="00FD2C8F">
      <w:pPr>
        <w:rPr>
          <w:rFonts w:ascii="Calibri" w:hAnsi="Calibri" w:cs="Calibri"/>
          <w:b w:val="0"/>
          <w:szCs w:val="24"/>
        </w:rPr>
      </w:pPr>
    </w:p>
    <w:p w:rsidR="00091BA1" w:rsidRPr="00A8623F" w:rsidRDefault="00091BA1" w:rsidP="00FD2C8F">
      <w:pPr>
        <w:rPr>
          <w:rFonts w:ascii="Calibri" w:hAnsi="Calibri" w:cs="Calibri"/>
          <w:b w:val="0"/>
          <w:sz w:val="1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54"/>
        <w:gridCol w:w="156"/>
        <w:gridCol w:w="1105"/>
        <w:gridCol w:w="1213"/>
        <w:gridCol w:w="402"/>
        <w:gridCol w:w="972"/>
        <w:gridCol w:w="115"/>
        <w:gridCol w:w="686"/>
        <w:gridCol w:w="562"/>
        <w:gridCol w:w="335"/>
        <w:gridCol w:w="340"/>
        <w:gridCol w:w="656"/>
        <w:gridCol w:w="579"/>
        <w:gridCol w:w="1207"/>
      </w:tblGrid>
      <w:tr w:rsidR="00091BA1" w:rsidRPr="006F4A10" w:rsidTr="00A6632E">
        <w:trPr>
          <w:trHeight w:val="450"/>
        </w:trPr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1BA1" w:rsidRPr="00A6632E" w:rsidRDefault="00091BA1" w:rsidP="00A6632E">
            <w:pPr>
              <w:jc w:val="center"/>
              <w:rPr>
                <w:rFonts w:ascii="Berlin Sans FB" w:hAnsi="Berlin Sans FB" w:cs="Calibri"/>
                <w:sz w:val="28"/>
                <w:szCs w:val="28"/>
              </w:rPr>
            </w:pPr>
            <w:r w:rsidRPr="00A6632E">
              <w:rPr>
                <w:rFonts w:ascii="Berlin Sans FB" w:hAnsi="Berlin Sans FB" w:cs="Calibri"/>
                <w:sz w:val="28"/>
                <w:szCs w:val="28"/>
              </w:rPr>
              <w:t>PATIENT</w:t>
            </w:r>
          </w:p>
        </w:tc>
      </w:tr>
      <w:tr w:rsidR="00091BA1" w:rsidRPr="006F4A10" w:rsidTr="00A6632E">
        <w:tc>
          <w:tcPr>
            <w:tcW w:w="1175" w:type="pct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Patient's Name</w:t>
            </w:r>
          </w:p>
        </w:tc>
        <w:tc>
          <w:tcPr>
            <w:tcW w:w="2103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D.O.B:</w:t>
            </w:r>
          </w:p>
        </w:tc>
        <w:tc>
          <w:tcPr>
            <w:tcW w:w="130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szCs w:val="24"/>
              </w:rPr>
            </w:pPr>
          </w:p>
        </w:tc>
      </w:tr>
      <w:tr w:rsidR="00091BA1" w:rsidRPr="006F4A10" w:rsidTr="00A6632E">
        <w:tc>
          <w:tcPr>
            <w:tcW w:w="1175" w:type="pct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2103" w:type="pct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NHS:</w:t>
            </w:r>
          </w:p>
        </w:tc>
        <w:tc>
          <w:tcPr>
            <w:tcW w:w="130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szCs w:val="24"/>
              </w:rPr>
            </w:pPr>
          </w:p>
        </w:tc>
      </w:tr>
      <w:tr w:rsidR="00091BA1" w:rsidRPr="006F4A10" w:rsidTr="00A6632E">
        <w:trPr>
          <w:trHeight w:val="516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Address &amp; Postcode: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szCs w:val="24"/>
              </w:rPr>
            </w:pPr>
          </w:p>
        </w:tc>
      </w:tr>
      <w:tr w:rsidR="00091BA1" w:rsidRPr="006F4A10" w:rsidTr="00A6632E">
        <w:trPr>
          <w:trHeight w:val="516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GP Name &amp; Address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1F4510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1069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Relevant Medical History</w:t>
            </w:r>
          </w:p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  <w:vertAlign w:val="subscript"/>
              </w:rPr>
            </w:pPr>
            <w:proofErr w:type="spellStart"/>
            <w:r w:rsidRPr="00A6632E">
              <w:rPr>
                <w:rFonts w:ascii="Calibri" w:hAnsi="Calibri" w:cs="Calibri"/>
                <w:b w:val="0"/>
                <w:szCs w:val="24"/>
                <w:vertAlign w:val="subscript"/>
              </w:rPr>
              <w:t>Eg</w:t>
            </w:r>
            <w:proofErr w:type="spellEnd"/>
            <w:r w:rsidRPr="00A6632E">
              <w:rPr>
                <w:rFonts w:ascii="Calibri" w:hAnsi="Calibri" w:cs="Calibri"/>
                <w:b w:val="0"/>
                <w:szCs w:val="24"/>
                <w:vertAlign w:val="subscript"/>
              </w:rPr>
              <w:t>: Diabetes, COPD,PVD, MS, Immobility, End of Life, etc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szCs w:val="24"/>
              </w:rPr>
            </w:pPr>
          </w:p>
        </w:tc>
      </w:tr>
      <w:tr w:rsidR="00091BA1" w:rsidRPr="006F4A10" w:rsidTr="00A6632E">
        <w:trPr>
          <w:trHeight w:val="445"/>
        </w:trPr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1BA1" w:rsidRPr="00A6632E" w:rsidRDefault="00091BA1" w:rsidP="00A6632E">
            <w:pPr>
              <w:jc w:val="center"/>
              <w:rPr>
                <w:rFonts w:ascii="Berlin Sans FB" w:hAnsi="Berlin Sans FB" w:cs="Calibri"/>
                <w:sz w:val="28"/>
                <w:szCs w:val="28"/>
              </w:rPr>
            </w:pPr>
            <w:r w:rsidRPr="00A6632E">
              <w:rPr>
                <w:rFonts w:ascii="Berlin Sans FB" w:hAnsi="Berlin Sans FB" w:cs="Calibri"/>
                <w:sz w:val="28"/>
                <w:szCs w:val="28"/>
              </w:rPr>
              <w:t>WOUND</w:t>
            </w:r>
          </w:p>
        </w:tc>
      </w:tr>
      <w:tr w:rsidR="00091BA1" w:rsidRPr="006F4A10" w:rsidTr="00A6632E">
        <w:trPr>
          <w:trHeight w:val="327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8E0D59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Site 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844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Type </w:t>
            </w:r>
            <w:r w:rsidRPr="00A6632E">
              <w:rPr>
                <w:rFonts w:ascii="Calibri" w:hAnsi="Calibri" w:cs="Calibri"/>
                <w:b w:val="0"/>
                <w:sz w:val="18"/>
                <w:szCs w:val="18"/>
              </w:rPr>
              <w:t>(please state)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Pressure Ulcer </w:t>
            </w:r>
          </w:p>
          <w:p w:rsidR="00091BA1" w:rsidRPr="00A6632E" w:rsidRDefault="00091BA1" w:rsidP="00BF2ECB">
            <w:pPr>
              <w:rPr>
                <w:rFonts w:ascii="Calibri" w:hAnsi="Calibri" w:cs="Calibri"/>
                <w:b w:val="0"/>
                <w:sz w:val="20"/>
              </w:rPr>
            </w:pPr>
            <w:r w:rsidRPr="00A6632E">
              <w:rPr>
                <w:rFonts w:ascii="Calibri" w:hAnsi="Calibri" w:cs="Calibri"/>
                <w:b w:val="0"/>
                <w:sz w:val="20"/>
              </w:rPr>
              <w:t>(&amp; Stage)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Moisture Lesion</w:t>
            </w: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Surgical/</w:t>
            </w:r>
          </w:p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Dehiscence</w:t>
            </w:r>
          </w:p>
        </w:tc>
        <w:tc>
          <w:tcPr>
            <w:tcW w:w="95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Leg Ulcer</w:t>
            </w:r>
          </w:p>
          <w:p w:rsidR="00091BA1" w:rsidRPr="00A6632E" w:rsidRDefault="00091BA1" w:rsidP="00E66D5A">
            <w:pPr>
              <w:rPr>
                <w:rFonts w:ascii="Calibri" w:hAnsi="Calibri" w:cs="Calibri"/>
                <w:b w:val="0"/>
                <w:sz w:val="20"/>
              </w:rPr>
            </w:pPr>
            <w:r w:rsidRPr="00A6632E">
              <w:rPr>
                <w:rFonts w:ascii="Calibri" w:hAnsi="Calibri" w:cs="Calibri"/>
                <w:b w:val="0"/>
                <w:sz w:val="20"/>
              </w:rPr>
              <w:t>(ABPI Date &amp; Result?)</w:t>
            </w:r>
          </w:p>
        </w:tc>
        <w:tc>
          <w:tcPr>
            <w:tcW w:w="5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proofErr w:type="spellStart"/>
            <w:r w:rsidRPr="00A6632E">
              <w:rPr>
                <w:rFonts w:ascii="Calibri" w:hAnsi="Calibri" w:cs="Calibri"/>
                <w:b w:val="0"/>
                <w:szCs w:val="24"/>
              </w:rPr>
              <w:t>Fungating</w:t>
            </w:r>
            <w:proofErr w:type="spellEnd"/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Skin Tear</w:t>
            </w:r>
          </w:p>
        </w:tc>
      </w:tr>
      <w:tr w:rsidR="00091BA1" w:rsidRPr="006F4A10" w:rsidTr="00A6632E">
        <w:trPr>
          <w:trHeight w:val="419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10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Other </w:t>
            </w:r>
            <w:r w:rsidRPr="00A6632E">
              <w:rPr>
                <w:rFonts w:ascii="Calibri" w:hAnsi="Calibri" w:cs="Calibri"/>
                <w:b w:val="0"/>
                <w:sz w:val="18"/>
                <w:szCs w:val="18"/>
              </w:rPr>
              <w:t>(please state)</w:t>
            </w:r>
          </w:p>
        </w:tc>
        <w:tc>
          <w:tcPr>
            <w:tcW w:w="274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Wound dimensions </w:t>
            </w:r>
            <w:r w:rsidRPr="00A6632E">
              <w:rPr>
                <w:rFonts w:ascii="Calibri" w:hAnsi="Calibri" w:cs="Calibri"/>
                <w:b w:val="0"/>
                <w:sz w:val="18"/>
                <w:szCs w:val="18"/>
              </w:rPr>
              <w:t>(cm)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Length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Width</w:t>
            </w:r>
          </w:p>
        </w:tc>
        <w:tc>
          <w:tcPr>
            <w:tcW w:w="6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6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Depth</w:t>
            </w:r>
          </w:p>
        </w:tc>
        <w:tc>
          <w:tcPr>
            <w:tcW w:w="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398"/>
        </w:trPr>
        <w:tc>
          <w:tcPr>
            <w:tcW w:w="1175" w:type="pct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Wound bed </w:t>
            </w:r>
            <w:r w:rsidRPr="00A6632E">
              <w:rPr>
                <w:rFonts w:ascii="Calibri" w:hAnsi="Calibri" w:cs="Calibri"/>
                <w:b w:val="0"/>
                <w:sz w:val="18"/>
                <w:szCs w:val="18"/>
              </w:rPr>
              <w:t>(%)</w:t>
            </w:r>
          </w:p>
        </w:tc>
        <w:tc>
          <w:tcPr>
            <w:tcW w:w="10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E9574D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Necrosis/Black</w:t>
            </w: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126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Slough/Yellow</w:t>
            </w:r>
          </w:p>
        </w:tc>
        <w:tc>
          <w:tcPr>
            <w:tcW w:w="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375"/>
        </w:trPr>
        <w:tc>
          <w:tcPr>
            <w:tcW w:w="1175" w:type="pct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108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Granulation/Red</w:t>
            </w: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1261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4B5FD9">
            <w:pPr>
              <w:rPr>
                <w:rFonts w:ascii="Calibri" w:hAnsi="Calibri" w:cs="Calibri"/>
                <w:b w:val="0"/>
                <w:szCs w:val="24"/>
              </w:rPr>
            </w:pPr>
            <w:proofErr w:type="spellStart"/>
            <w:r w:rsidRPr="00A6632E">
              <w:rPr>
                <w:rFonts w:ascii="Calibri" w:hAnsi="Calibri" w:cs="Calibri"/>
                <w:b w:val="0"/>
                <w:szCs w:val="24"/>
              </w:rPr>
              <w:t>Epithelialising</w:t>
            </w:r>
            <w:proofErr w:type="spellEnd"/>
            <w:r w:rsidRPr="00A6632E">
              <w:rPr>
                <w:rFonts w:ascii="Calibri" w:hAnsi="Calibri" w:cs="Calibri"/>
                <w:b w:val="0"/>
                <w:szCs w:val="24"/>
              </w:rPr>
              <w:t>/Pink</w:t>
            </w:r>
          </w:p>
        </w:tc>
        <w:tc>
          <w:tcPr>
            <w:tcW w:w="8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309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Duration of wound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682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Present Wound Treatment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339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261F39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 xml:space="preserve">Days patient visited 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449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Reason for referral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496"/>
        </w:trPr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1BA1" w:rsidRPr="00A6632E" w:rsidRDefault="00091BA1" w:rsidP="00A6632E">
            <w:pPr>
              <w:jc w:val="center"/>
              <w:rPr>
                <w:rFonts w:ascii="Berlin Sans FB" w:hAnsi="Berlin Sans FB" w:cs="Calibri"/>
                <w:sz w:val="28"/>
                <w:szCs w:val="28"/>
              </w:rPr>
            </w:pPr>
            <w:r w:rsidRPr="00A6632E">
              <w:rPr>
                <w:rFonts w:ascii="Berlin Sans FB" w:hAnsi="Berlin Sans FB" w:cs="Calibri"/>
                <w:sz w:val="28"/>
                <w:szCs w:val="28"/>
              </w:rPr>
              <w:t>REFERRER</w:t>
            </w:r>
          </w:p>
        </w:tc>
      </w:tr>
      <w:tr w:rsidR="00091BA1" w:rsidRPr="006F4A10" w:rsidTr="00A6632E">
        <w:trPr>
          <w:trHeight w:val="457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Name</w:t>
            </w:r>
          </w:p>
        </w:tc>
        <w:tc>
          <w:tcPr>
            <w:tcW w:w="17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7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Designation</w:t>
            </w:r>
          </w:p>
        </w:tc>
        <w:tc>
          <w:tcPr>
            <w:tcW w:w="130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407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Contact No</w:t>
            </w:r>
          </w:p>
        </w:tc>
        <w:tc>
          <w:tcPr>
            <w:tcW w:w="17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74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Mobile No</w:t>
            </w:r>
          </w:p>
        </w:tc>
        <w:tc>
          <w:tcPr>
            <w:tcW w:w="130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491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Team &amp; Base</w:t>
            </w:r>
          </w:p>
        </w:tc>
        <w:tc>
          <w:tcPr>
            <w:tcW w:w="3825" w:type="pct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1BA1" w:rsidRPr="00A6632E" w:rsidRDefault="00091BA1" w:rsidP="00BF2ECB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547"/>
        </w:trPr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1BA1" w:rsidRPr="00A6632E" w:rsidRDefault="00091BA1" w:rsidP="00A6632E">
            <w:pPr>
              <w:jc w:val="center"/>
              <w:rPr>
                <w:rFonts w:ascii="Calibri" w:hAnsi="Calibri" w:cs="Calibri"/>
                <w:szCs w:val="24"/>
              </w:rPr>
            </w:pPr>
            <w:r w:rsidRPr="00A6632E">
              <w:rPr>
                <w:rFonts w:ascii="Calibri" w:hAnsi="Calibri" w:cs="Calibri"/>
                <w:szCs w:val="24"/>
              </w:rPr>
              <w:t xml:space="preserve">WE ENDEAVOUR TO CONTACT ALL REFERRERS WITHIN 24 WORKING HOURS OF RECEIPT </w:t>
            </w:r>
          </w:p>
          <w:p w:rsidR="00091BA1" w:rsidRPr="00A6632E" w:rsidRDefault="00091BA1" w:rsidP="00A6632E">
            <w:pPr>
              <w:jc w:val="center"/>
              <w:rPr>
                <w:rFonts w:ascii="Calibri" w:hAnsi="Calibri" w:cs="Calibri"/>
                <w:szCs w:val="24"/>
              </w:rPr>
            </w:pPr>
            <w:bookmarkStart w:id="0" w:name="_GoBack"/>
            <w:bookmarkEnd w:id="0"/>
            <w:r w:rsidRPr="00A6632E">
              <w:rPr>
                <w:rFonts w:ascii="Calibri" w:hAnsi="Calibri" w:cs="Calibri"/>
                <w:szCs w:val="24"/>
              </w:rPr>
              <w:t>OF EMAILED REFERRAL</w:t>
            </w:r>
          </w:p>
        </w:tc>
      </w:tr>
      <w:tr w:rsidR="00091BA1" w:rsidRPr="006F4A10" w:rsidTr="00A6632E">
        <w:trPr>
          <w:trHeight w:val="528"/>
        </w:trPr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1BA1" w:rsidRPr="00A6632E" w:rsidRDefault="00091BA1" w:rsidP="00A6632E">
            <w:pPr>
              <w:jc w:val="center"/>
              <w:rPr>
                <w:rFonts w:ascii="Berlin Sans FB" w:hAnsi="Berlin Sans FB" w:cs="Calibri"/>
                <w:sz w:val="28"/>
                <w:szCs w:val="28"/>
              </w:rPr>
            </w:pPr>
            <w:r w:rsidRPr="00A6632E">
              <w:rPr>
                <w:rFonts w:ascii="Berlin Sans FB" w:hAnsi="Berlin Sans FB" w:cs="Calibri"/>
                <w:sz w:val="28"/>
                <w:szCs w:val="28"/>
              </w:rPr>
              <w:t>TVN Office use only</w:t>
            </w:r>
          </w:p>
        </w:tc>
      </w:tr>
      <w:tr w:rsidR="00091BA1" w:rsidRPr="006F4A10" w:rsidTr="00A6632E">
        <w:trPr>
          <w:trHeight w:val="289"/>
        </w:trPr>
        <w:tc>
          <w:tcPr>
            <w:tcW w:w="110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Date Received</w:t>
            </w:r>
          </w:p>
        </w:tc>
        <w:tc>
          <w:tcPr>
            <w:tcW w:w="134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  <w:tc>
          <w:tcPr>
            <w:tcW w:w="125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A1" w:rsidRPr="00A6632E" w:rsidRDefault="00091BA1" w:rsidP="006F4A10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t>Date Referrer Contacted</w:t>
            </w:r>
          </w:p>
        </w:tc>
        <w:tc>
          <w:tcPr>
            <w:tcW w:w="130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  <w:tr w:rsidR="00091BA1" w:rsidRPr="006F4A10" w:rsidTr="00A6632E">
        <w:trPr>
          <w:trHeight w:val="985"/>
        </w:trPr>
        <w:tc>
          <w:tcPr>
            <w:tcW w:w="110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91BA1" w:rsidRPr="00A6632E" w:rsidRDefault="00091BA1">
            <w:pPr>
              <w:rPr>
                <w:rFonts w:ascii="Calibri" w:hAnsi="Calibri" w:cs="Calibri"/>
                <w:b w:val="0"/>
                <w:szCs w:val="24"/>
              </w:rPr>
            </w:pPr>
            <w:r w:rsidRPr="00A6632E">
              <w:rPr>
                <w:rFonts w:ascii="Calibri" w:hAnsi="Calibri" w:cs="Calibri"/>
                <w:b w:val="0"/>
                <w:szCs w:val="24"/>
              </w:rPr>
              <w:lastRenderedPageBreak/>
              <w:t>Interim advice given</w:t>
            </w:r>
          </w:p>
        </w:tc>
        <w:tc>
          <w:tcPr>
            <w:tcW w:w="3898" w:type="pct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91BA1" w:rsidRPr="00A6632E" w:rsidRDefault="00091BA1" w:rsidP="00D549D5">
            <w:pPr>
              <w:rPr>
                <w:rFonts w:ascii="Calibri" w:hAnsi="Calibri" w:cs="Calibri"/>
                <w:b w:val="0"/>
                <w:szCs w:val="24"/>
              </w:rPr>
            </w:pPr>
          </w:p>
        </w:tc>
      </w:tr>
    </w:tbl>
    <w:p w:rsidR="00091BA1" w:rsidRPr="006F4A10" w:rsidRDefault="00091BA1" w:rsidP="00E66D5A">
      <w:pPr>
        <w:rPr>
          <w:rFonts w:ascii="Calibri" w:hAnsi="Calibri" w:cs="Calibri"/>
          <w:szCs w:val="24"/>
        </w:rPr>
      </w:pPr>
    </w:p>
    <w:sectPr w:rsidR="00091BA1" w:rsidRPr="006F4A10" w:rsidSect="006F4A10">
      <w:footerReference w:type="default" r:id="rId8"/>
      <w:pgSz w:w="11906" w:h="16838"/>
      <w:pgMar w:top="720" w:right="720" w:bottom="720" w:left="720" w:header="720" w:footer="720" w:gutter="0"/>
      <w:cols w:space="720"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1BC" w:rsidRDefault="000611BC" w:rsidP="00864094">
      <w:r>
        <w:separator/>
      </w:r>
    </w:p>
  </w:endnote>
  <w:endnote w:type="continuationSeparator" w:id="0">
    <w:p w:rsidR="000611BC" w:rsidRDefault="000611BC" w:rsidP="00864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1BC" w:rsidRPr="00354E95" w:rsidRDefault="000611BC" w:rsidP="00E66D5A">
    <w:pPr>
      <w:pStyle w:val="Footer"/>
      <w:jc w:val="right"/>
      <w:rPr>
        <w:rFonts w:ascii="Calibri" w:hAnsi="Calibri" w:cs="Calibri"/>
        <w:b w:val="0"/>
      </w:rPr>
    </w:pPr>
    <w:r>
      <w:rPr>
        <w:rFonts w:ascii="Calibri" w:hAnsi="Calibri" w:cs="Calibri"/>
        <w:b w:val="0"/>
      </w:rPr>
      <w:t>©2015 Guy’s and St Thomas’ NHS Foundation Trust</w:t>
    </w:r>
  </w:p>
  <w:p w:rsidR="000611BC" w:rsidRDefault="000611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1BC" w:rsidRDefault="000611BC" w:rsidP="00864094">
      <w:r>
        <w:separator/>
      </w:r>
    </w:p>
  </w:footnote>
  <w:footnote w:type="continuationSeparator" w:id="0">
    <w:p w:rsidR="000611BC" w:rsidRDefault="000611BC" w:rsidP="00864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4CC"/>
    <w:rsid w:val="000611BC"/>
    <w:rsid w:val="00091BA1"/>
    <w:rsid w:val="000C4842"/>
    <w:rsid w:val="00106A85"/>
    <w:rsid w:val="001F4510"/>
    <w:rsid w:val="00261F39"/>
    <w:rsid w:val="0027282F"/>
    <w:rsid w:val="002B6062"/>
    <w:rsid w:val="002D5BB8"/>
    <w:rsid w:val="00343E05"/>
    <w:rsid w:val="00354E95"/>
    <w:rsid w:val="004317B8"/>
    <w:rsid w:val="00454B27"/>
    <w:rsid w:val="004B5FD9"/>
    <w:rsid w:val="004D2FF1"/>
    <w:rsid w:val="00506F43"/>
    <w:rsid w:val="005129AB"/>
    <w:rsid w:val="005A4A74"/>
    <w:rsid w:val="005A58F0"/>
    <w:rsid w:val="006364CC"/>
    <w:rsid w:val="006968C4"/>
    <w:rsid w:val="006F4A10"/>
    <w:rsid w:val="007474FD"/>
    <w:rsid w:val="00864094"/>
    <w:rsid w:val="008E0D59"/>
    <w:rsid w:val="009E10D7"/>
    <w:rsid w:val="009F20C9"/>
    <w:rsid w:val="009F76C0"/>
    <w:rsid w:val="00A6632E"/>
    <w:rsid w:val="00A8623F"/>
    <w:rsid w:val="00BF2ECB"/>
    <w:rsid w:val="00D549D5"/>
    <w:rsid w:val="00DC289E"/>
    <w:rsid w:val="00DE2656"/>
    <w:rsid w:val="00E66D5A"/>
    <w:rsid w:val="00E9574D"/>
    <w:rsid w:val="00EB0912"/>
    <w:rsid w:val="00FB788B"/>
    <w:rsid w:val="00FD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0D7"/>
    <w:rPr>
      <w:rFonts w:ascii="Arial" w:hAnsi="Arial"/>
      <w:b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E10D7"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9CA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9E10D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9CA"/>
    <w:rPr>
      <w:rFonts w:ascii="Arial" w:hAnsi="Arial"/>
      <w:b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9E10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4094"/>
    <w:rPr>
      <w:rFonts w:ascii="Arial" w:eastAsia="Times New Roman" w:hAnsi="Arial" w:cs="Times New Roman"/>
      <w:b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E10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9CA"/>
    <w:rPr>
      <w:b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106A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D2C8F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C4842"/>
    <w:pPr>
      <w:spacing w:before="100" w:beforeAutospacing="1" w:after="240" w:line="360" w:lineRule="atLeast"/>
    </w:pPr>
    <w:rPr>
      <w:rFonts w:ascii="Times New Roman" w:hAnsi="Times New Roman"/>
      <w:b w:val="0"/>
      <w:sz w:val="29"/>
      <w:szCs w:val="29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80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375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3872A0"/>
                        <w:left w:val="single" w:sz="6" w:space="8" w:color="3872A0"/>
                        <w:bottom w:val="single" w:sz="6" w:space="8" w:color="3872A0"/>
                        <w:right w:val="single" w:sz="6" w:space="8" w:color="3872A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gst-tr.tissueviabilityservicereferrals@nh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Tissue viability referral form</vt:lpstr>
    </vt:vector>
  </TitlesOfParts>
  <Company>GSTT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Tissue viability referral form</dc:title>
  <dc:subject>Referral form for the Guy's and St Thomas' tissue viability service.</dc:subject>
  <dc:creator>Claire Davies</dc:creator>
  <cp:keywords>tissue viability referrals</cp:keywords>
  <dc:description/>
  <cp:lastModifiedBy>mbright</cp:lastModifiedBy>
  <cp:revision>2</cp:revision>
  <cp:lastPrinted>2015-05-26T09:04:00Z</cp:lastPrinted>
  <dcterms:created xsi:type="dcterms:W3CDTF">2016-04-20T12:48:00Z</dcterms:created>
  <dcterms:modified xsi:type="dcterms:W3CDTF">2016-04-20T12:48:00Z</dcterms:modified>
</cp:coreProperties>
</file>