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B80FD6">
      <w:pPr>
        <w:tabs>
          <w:tab w:val="left" w:pos="9340"/>
        </w:tabs>
        <w:spacing w:line="0" w:lineRule="atLeast"/>
        <w:rPr>
          <w:b/>
          <w:sz w:val="21"/>
        </w:rPr>
      </w:pPr>
      <w:bookmarkStart w:id="0" w:name="page1"/>
      <w:bookmarkStart w:id="1" w:name="_GoBack"/>
      <w:bookmarkEnd w:id="0"/>
      <w:bookmarkEnd w:id="1"/>
      <w:r>
        <w:rPr>
          <w:b/>
          <w:sz w:val="22"/>
        </w:rPr>
        <w:t>GUY</w:t>
      </w:r>
      <w:r>
        <w:rPr>
          <w:b/>
          <w:sz w:val="22"/>
        </w:rPr>
        <w:t>’S REGIONAL GENETICS: HEDITARY BREAST, OVARIAN and PROSTATE CANCER REFERRAL FORM</w:t>
      </w:r>
      <w:r>
        <w:rPr>
          <w:rFonts w:ascii="Times New Roman" w:eastAsia="Times New Roman" w:hAnsi="Times New Roman"/>
        </w:rPr>
        <w:tab/>
      </w:r>
      <w:r>
        <w:rPr>
          <w:b/>
          <w:sz w:val="21"/>
        </w:rPr>
        <w:t>2025</w:t>
      </w:r>
    </w:p>
    <w:p w:rsidR="00000000" w:rsidRDefault="00B80FD6">
      <w:pPr>
        <w:spacing w:line="217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25" w:lineRule="auto"/>
        <w:ind w:right="520"/>
        <w:rPr>
          <w:b/>
        </w:rPr>
      </w:pPr>
      <w:r>
        <w:rPr>
          <w:b/>
        </w:rPr>
        <w:t>Please email referrals to:</w:t>
      </w:r>
      <w:r>
        <w:rPr>
          <w:b/>
          <w:color w:val="0563C1"/>
        </w:rPr>
        <w:t xml:space="preserve"> </w:t>
      </w:r>
      <w:hyperlink r:id="rId5" w:history="1">
        <w:r>
          <w:rPr>
            <w:b/>
            <w:color w:val="0563C1"/>
            <w:u w:val="single"/>
          </w:rPr>
          <w:t>gstt.geneticsreferrals@nhs.net</w:t>
        </w:r>
        <w:r>
          <w:rPr>
            <w:b/>
            <w:u w:val="single"/>
          </w:rPr>
          <w:t xml:space="preserve"> </w:t>
        </w:r>
      </w:hyperlink>
      <w:r>
        <w:rPr>
          <w:b/>
        </w:rPr>
        <w:t>(Histology reports, QGenome reports and previous genet</w:t>
      </w:r>
      <w:r>
        <w:rPr>
          <w:b/>
        </w:rPr>
        <w:t>ic test results must be included)</w:t>
      </w:r>
    </w:p>
    <w:p w:rsidR="00000000" w:rsidRDefault="00B80FD6">
      <w:pPr>
        <w:spacing w:line="16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220"/>
        <w:gridCol w:w="1440"/>
        <w:gridCol w:w="60"/>
        <w:gridCol w:w="740"/>
        <w:gridCol w:w="480"/>
        <w:gridCol w:w="2500"/>
        <w:gridCol w:w="40"/>
      </w:tblGrid>
      <w:tr w:rsidR="00000000">
        <w:trPr>
          <w:trHeight w:val="252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Type of appointment (circle preference):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ind w:left="40"/>
            </w:pPr>
            <w:r>
              <w:t>Routine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ind w:left="200"/>
            </w:pPr>
            <w:r>
              <w:t>or</w:t>
            </w:r>
          </w:p>
        </w:tc>
        <w:tc>
          <w:tcPr>
            <w:tcW w:w="2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ind w:left="260"/>
            </w:pPr>
            <w:r>
              <w:t>Rapid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3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100"/>
              <w:rPr>
                <w:sz w:val="13"/>
              </w:rPr>
            </w:pPr>
            <w:r>
              <w:rPr>
                <w:b/>
              </w:rPr>
              <w:t>Type of testing (circle preference):</w:t>
            </w: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>Routine test TAT up to 8 weeks, rapid test TAT up to 4 weeks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40"/>
            </w:pPr>
            <w:r>
              <w:t>Routine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200"/>
            </w:pPr>
            <w:r>
              <w:t>or</w:t>
            </w: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260"/>
            </w:pPr>
            <w:r>
              <w:t>Rapid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23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100"/>
              <w:rPr>
                <w:b/>
              </w:rPr>
            </w:pPr>
            <w:r>
              <w:rPr>
                <w:b/>
              </w:rPr>
              <w:t>Is the patient terminally ill?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40"/>
            </w:pPr>
            <w:r>
              <w:t>Yes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60"/>
            </w:pPr>
            <w:r>
              <w:t>o</w:t>
            </w:r>
            <w:r>
              <w:t>r</w:t>
            </w: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120"/>
            </w:pPr>
            <w:r>
              <w:t>No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23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100"/>
              <w:rPr>
                <w:sz w:val="16"/>
              </w:rPr>
            </w:pPr>
            <w:r>
              <w:rPr>
                <w:b/>
              </w:rPr>
              <w:t>DNA sample been sent to be stored?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Please send 5ml blood in potassium sample (EDTA)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40"/>
            </w:pPr>
            <w:r>
              <w:t>Yes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60"/>
            </w:pPr>
            <w:r>
              <w:t>or</w:t>
            </w: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120"/>
            </w:pPr>
            <w:r>
              <w:t>No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20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00000">
        <w:trPr>
          <w:trHeight w:val="2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B80FD6">
            <w:pPr>
              <w:spacing w:line="227" w:lineRule="exact"/>
              <w:ind w:left="100"/>
              <w:rPr>
                <w:b/>
              </w:rPr>
            </w:pPr>
            <w:r>
              <w:rPr>
                <w:b/>
              </w:rPr>
              <w:t>Patient details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232"/>
        </w:trPr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100"/>
            </w:pPr>
            <w:r>
              <w:t>Full name: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100"/>
            </w:pPr>
            <w:r>
              <w:t>Date of birth: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12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>
        <w:trPr>
          <w:trHeight w:val="230"/>
        </w:trPr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29" w:lineRule="exact"/>
              <w:ind w:left="100"/>
            </w:pPr>
            <w:r>
              <w:t>Address:</w:t>
            </w:r>
          </w:p>
        </w:tc>
        <w:tc>
          <w:tcPr>
            <w:tcW w:w="2240" w:type="dxa"/>
            <w:gridSpan w:val="3"/>
            <w:shd w:val="clear" w:color="auto" w:fill="auto"/>
            <w:vAlign w:val="bottom"/>
          </w:tcPr>
          <w:p w:rsidR="00000000" w:rsidRDefault="00B80FD6">
            <w:pPr>
              <w:spacing w:line="229" w:lineRule="exact"/>
              <w:ind w:left="100"/>
            </w:pPr>
            <w:r>
              <w:t>GP name and address: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12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>
        <w:trPr>
          <w:trHeight w:val="230"/>
        </w:trPr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29" w:lineRule="exact"/>
              <w:ind w:left="100"/>
            </w:pPr>
            <w:r>
              <w:t>NHS number:</w:t>
            </w:r>
          </w:p>
        </w:tc>
        <w:tc>
          <w:tcPr>
            <w:tcW w:w="2240" w:type="dxa"/>
            <w:gridSpan w:val="3"/>
            <w:shd w:val="clear" w:color="auto" w:fill="auto"/>
            <w:vAlign w:val="bottom"/>
          </w:tcPr>
          <w:p w:rsidR="00000000" w:rsidRDefault="00B80FD6">
            <w:pPr>
              <w:spacing w:line="229" w:lineRule="exact"/>
              <w:ind w:left="100"/>
            </w:pPr>
            <w:r>
              <w:t>Hospital number/MRN: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00000">
        <w:trPr>
          <w:trHeight w:val="23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B80FD6">
            <w:pPr>
              <w:spacing w:line="229" w:lineRule="exact"/>
              <w:ind w:left="100"/>
              <w:rPr>
                <w:b/>
              </w:rPr>
            </w:pPr>
            <w:r>
              <w:rPr>
                <w:b/>
              </w:rPr>
              <w:t>Diagnosis and treatment plan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232"/>
        </w:trPr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100"/>
            </w:pPr>
            <w:r>
              <w:t>Cancer type: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100"/>
            </w:pPr>
            <w:r>
              <w:t>Age at diagnosis: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11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>
        <w:trPr>
          <w:trHeight w:val="230"/>
        </w:trPr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29" w:lineRule="exact"/>
              <w:ind w:left="100"/>
            </w:pPr>
            <w:r>
              <w:t>Previous primary cancer:</w:t>
            </w:r>
          </w:p>
        </w:tc>
        <w:tc>
          <w:tcPr>
            <w:tcW w:w="2720" w:type="dxa"/>
            <w:gridSpan w:val="4"/>
            <w:shd w:val="clear" w:color="auto" w:fill="auto"/>
            <w:vAlign w:val="bottom"/>
          </w:tcPr>
          <w:p w:rsidR="00000000" w:rsidRDefault="00B80FD6">
            <w:pPr>
              <w:spacing w:line="229" w:lineRule="exact"/>
              <w:ind w:left="100"/>
            </w:pPr>
            <w:r>
              <w:t>Other medical/surgical history: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000000" w:rsidRDefault="00B80FD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963295</wp:posOffset>
                </wp:positionV>
                <wp:extent cx="6647180" cy="0"/>
                <wp:effectExtent l="9525" t="12700" r="10795" b="635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4D577" id="Line 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5.85pt" to="523.4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txwHAIAAEIEAAAOAAAAZHJzL2Uyb0RvYy54bWysU8GO2jAQvVfqP1i5QxKaZiEirKoEeqFd&#10;pN1+gLEdYtWxLdsQUNV/79ghiG0v1Wo5mHFm5s2beePl47kT6MSM5UqWUTpNIsQkUZTLQxn9eNlM&#10;5hGyDkuKhZKsjC7MRo+rjx+WvS7YTLVKUGYQgEhb9LqMWud0EceWtKzDdqo0k+BslOmwg6s5xNTg&#10;HtA7Ec+SJI97Zag2ijBr4Ws9OKNVwG8aRtxT01jmkCgj4ObCacK592e8WuLiYLBuObnSwG9g0WEu&#10;oegNqsYOo6Ph/0B1nBhlVeOmRHWxahpOWOgBukmTv7p5brFmoRcYjtW3Mdn3gyXfTzuDOAXt8ghJ&#10;3IFGWy4ZmvnR9NoWEFHJnfHNkbN81ltFflokVdVieWCB4stFQ1rqM+JXKf5iNRTY998UhRh8dCrM&#10;6dyYzkPCBNA5yHG5ycHODhH4mOfZQzoH1cjoi3ExJmpj3VemOuSNMhLAOQDj09Y6TwQXY4ivI9WG&#10;CxHUFhL1AJ4s8pBgleDUO32YNYd9JQw6Yb8v4Re6As99mEeusW2HuOAaNsmoo6ShSsswXV9th7kY&#10;bGAlpC8EPQLPqzVsyq9FsljP1/Nsks3y9SRL6nryZVNlk3yTPnyuP9VVVae/Pec0K1pOKZOe9ri1&#10;afZ/W3F9P8O+3fb2Np/4NXoYJJAd/wPpILLXddiQvaKXnRnFh0UNwddH5V/C/R3s+6e/+gMAAP//&#10;AwBQSwMEFAAGAAgAAAAhAKbWsrjdAAAACQEAAA8AAABkcnMvZG93bnJldi54bWxMj0FrwkAQhe+F&#10;/odlCr3VjdJqjNmItLTgoUhVel6z0yRNdjZkVxP/fUco6HHee7x5X7ocbCNO2PnKkYLxKAKBlDtT&#10;UaFgv3t/ikH4oMnoxhEqOKOHZXZ/l+rEuJ6+8LQNheAS8olWUIbQJlL6vESr/ci1SOz9uM7qwGdX&#10;SNPpnsttIydRNJVWV8QfSt3ia4l5vT1aBZ+xfHOb+js///a7jzhe1/PZeq/U48OwWoAIOIRrGC7z&#10;eTpkvOngjmS8aBQwSGD1ZTwDcbGj5ymjHP4lmaXyliD7AwAA//8DAFBLAQItABQABgAIAAAAIQC2&#10;gziS/gAAAOEBAAATAAAAAAAAAAAAAAAAAAAAAABbQ29udGVudF9UeXBlc10ueG1sUEsBAi0AFAAG&#10;AAgAAAAhADj9If/WAAAAlAEAAAsAAAAAAAAAAAAAAAAALwEAAF9yZWxzLy5yZWxzUEsBAi0AFAAG&#10;AAgAAAAhAPze3HAcAgAAQgQAAA4AAAAAAAAAAAAAAAAALgIAAGRycy9lMm9Eb2MueG1sUEsBAi0A&#10;FAAGAAgAAAAhAKbWsrjdAAAACQEAAA8AAAAAAAAAAAAAAAAAdgQAAGRycy9kb3ducmV2LnhtbFBL&#10;BQYAAAAABAAEAPMAAACA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-1465580</wp:posOffset>
                </wp:positionV>
                <wp:extent cx="0" cy="2593340"/>
                <wp:effectExtent l="12065" t="12700" r="6985" b="13335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33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3D7BD" id="Line 3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115.4pt" to=".2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TZHQIAAEIEAAAOAAAAZHJzL2Uyb0RvYy54bWysU82O2jAQvlfqO1i+QxIIFCLCqkqgl22L&#10;tNsHMLZDrDq2ZRsCqvruHTuA2PZSVc3BGXtmvvnmb/V07iQ6ceuEViXOxilGXFHNhDqU+NvrdrTA&#10;yHmiGJFa8RJfuMNP6/fvVr0p+ES3WjJuEYAoV/SmxK33pkgSR1veETfWhitQNtp2xMPVHhJmSQ/o&#10;nUwmaTpPem2ZsZpy5+C1HpR4HfGbhlP/tWkc90iWGLj5eNp47sOZrFekOFhiWkGvNMg/sOiIUBD0&#10;DlUTT9DRij+gOkGtdrrxY6q7RDeNoDzmANlk6W/ZvLTE8JgLFMeZe5nc/4OlX047iwSD3s0wUqSD&#10;Hj0LxdE0lKY3rgCLSu1sSI6e1Yt51vS7Q0pXLVEHHim+Xgy4ZcEjeeMSLs5AgH3/WTOwIUevY53O&#10;je0CJFQAnWM7Lvd28LNHdHik8DqZLafTPLYqIcXN0VjnP3HdoSCUWALnCExOz84HIqS4mYQ4Sm+F&#10;lLHbUqG+xPN0OYsOTkvBgjKYOXvYV9KiEwnzEr+YFWgezQJyTVw72EXVMElWHxWLUVpO2OYqeyLk&#10;IAMrqUIgyBF4XqVhUn4s0+VmsVnko3wy34zytK5HH7dVPppvsw+zelpXVZ39DJyzvGgFY1wF2rep&#10;zfK/m4rr/gzzdp/be32St+ixkED29o+kY5NDX4cJ2Wt22dlb82FQo/F1qcImPN5Bflz99S8AAAD/&#10;/wMAUEsDBBQABgAIAAAAIQBILXNv2QAAAAYBAAAPAAAAZHJzL2Rvd25yZXYueG1sTI/LTsMwEEX3&#10;SPyDNUhsUOukoAaFOBVU6pIFLezdeIhN/YgyThv+nmEFy6t7dOdMs5mDF2ccyaWooFwWIDB2ybjY&#10;K3g/7BaPICjraLRPERV8I8Gmvb5qdG3SJb7heZ97wSORaq3A5jzUUlJnMWhapgEjd59pDDpzHHtp&#10;Rn3h8eDlqijWMmgX+YLVA24tdqf9FBS4r5HIduVLSf60295N3lWvH0rd3szPTyAyzvkPhl99VoeW&#10;nY5pioaEV/DAnILF6r7gD7jnfGSqqtYg20b+129/AAAA//8DAFBLAQItABQABgAIAAAAIQC2gziS&#10;/gAAAOEBAAATAAAAAAAAAAAAAAAAAAAAAABbQ29udGVudF9UeXBlc10ueG1sUEsBAi0AFAAGAAgA&#10;AAAhADj9If/WAAAAlAEAAAsAAAAAAAAAAAAAAAAALwEAAF9yZWxzLy5yZWxzUEsBAi0AFAAGAAgA&#10;AAAhAFeFFNkdAgAAQgQAAA4AAAAAAAAAAAAAAAAALgIAAGRycy9lMm9Eb2MueG1sUEsBAi0AFAAG&#10;AAgAAAAhAEgtc2/ZAAAABgEAAA8AAAAAAAAAAAAAAAAAdwQAAGRycy9kb3ducmV2LnhtbFBLBQYA&#10;AAAABAAEAPMAAAB9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1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6644005</wp:posOffset>
                </wp:positionH>
                <wp:positionV relativeFrom="paragraph">
                  <wp:posOffset>-1465580</wp:posOffset>
                </wp:positionV>
                <wp:extent cx="0" cy="2593340"/>
                <wp:effectExtent l="5080" t="12700" r="13970" b="13335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33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AE495" id="Line 4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15pt,-115.4pt" to="523.15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wZHAIAAEIEAAAOAAAAZHJzL2Uyb0RvYy54bWysU82O2jAQvlfqO1i+QxIIFCLCqkqgl22L&#10;tNsHMLZDrDq2ZRsCqvruHTuA2PZSVc3BGXtmvvnmb/V07iQ6ceuEViXOxilGXFHNhDqU+NvrdrTA&#10;yHmiGJFa8RJfuMNP6/fvVr0p+ES3WjJuEYAoV/SmxK33pkgSR1veETfWhitQNtp2xMPVHhJmSQ/o&#10;nUwmaTpPem2ZsZpy5+C1HpR4HfGbhlP/tWkc90iWGLj5eNp47sOZrFekOFhiWkGvNMg/sOiIUBD0&#10;DlUTT9DRij+gOkGtdrrxY6q7RDeNoDzmANlk6W/ZvLTE8JgLFMeZe5nc/4OlX047iwSD3uUYKdJB&#10;j56F4igPpemNK8CiUjsbkqNn9WKeNf3ukNJVS9SBR4qvFwNuWfBI3riEizMQYN9/1gxsyNHrWKdz&#10;Y7sACRVA59iOy70d/OwRHR4pvE5my+k0j61KSHFzNNb5T1x3KAgllsA5ApPTs/OBCCluJiGO0lsh&#10;Zey2VKgv8TxdzqKD01KwoAxmzh72lbToRMK8xC9mBZpHs4BcE9cOdlE1TJLVR8VilJYTtrnKngg5&#10;yMBKqhAIcgSeV2mYlB/LdLlZbBb5KJ/MN6M8revRx22Vj+bb7MOsntZVVWc/A+csL1rBGFeB9m1q&#10;s/zvpuK6P8O83ef2Xp/kLXosJJC9/SPp2OTQ12FC9ppddvbWfBjUaHxdqrAJj3eQH1d//QsAAP//&#10;AwBQSwMEFAAGAAgAAAAhALWPMDPeAAAADgEAAA8AAABkcnMvZG93bnJldi54bWxMj81OwzAQhO9I&#10;vIO1SFxQa6dFCQpxKqjUIwcK3N14SUz9E9lOG96erTjAbWd3NPtNs5mdZSeMyQQvoVgKYOi7oI3v&#10;Jby/7RYPwFJWXisbPEr4xgSb9vqqUbUOZ/+Kp33uGYX4VCsJQ85jzXnqBnQqLcOInm6fITqVScae&#10;66jOFO4sXwlRcqeMpw+DGnE7YHfcT06C+YopDV3xXCR73G3vJmuqlw8pb2/mp0dgGef8Z4YLPqFD&#10;S0yHMHmdmCUt7ss1eSUsVmtBLS6e392BpqoqgbcN/1+j/QEAAP//AwBQSwECLQAUAAYACAAAACEA&#10;toM4kv4AAADhAQAAEwAAAAAAAAAAAAAAAAAAAAAAW0NvbnRlbnRfVHlwZXNdLnhtbFBLAQItABQA&#10;BgAIAAAAIQA4/SH/1gAAAJQBAAALAAAAAAAAAAAAAAAAAC8BAABfcmVscy8ucmVsc1BLAQItABQA&#10;BgAIAAAAIQAtqOwZHAIAAEIEAAAOAAAAAAAAAAAAAAAAAC4CAABkcnMvZTJvRG9jLnhtbFBLAQIt&#10;ABQABgAIAAAAIQC1jzAz3gAAAA4BAAAPAAAAAAAAAAAAAAAAAHYEAABkcnMvZG93bnJldi54bWxQ&#10;SwUGAAAAAAQABADzAAAAgQUAAAAA&#10;" strokeweight=".16931mm"/>
            </w:pict>
          </mc:Fallback>
        </mc:AlternateContent>
      </w:r>
    </w:p>
    <w:p w:rsidR="00000000" w:rsidRDefault="00B80FD6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6" w:lineRule="auto"/>
        <w:ind w:left="120" w:right="420"/>
        <w:rPr>
          <w:i/>
          <w:sz w:val="18"/>
        </w:rPr>
      </w:pPr>
      <w:r>
        <w:rPr>
          <w:b/>
        </w:rPr>
        <w:t>What treatment will be affected from a genetic result:</w:t>
      </w:r>
      <w:r>
        <w:rPr>
          <w:sz w:val="18"/>
        </w:rPr>
        <w:t xml:space="preserve"> </w:t>
      </w:r>
      <w:r>
        <w:rPr>
          <w:i/>
          <w:sz w:val="18"/>
        </w:rPr>
        <w:t>any rapid testing will be at the dis</w:t>
      </w:r>
      <w:r>
        <w:rPr>
          <w:i/>
          <w:sz w:val="18"/>
        </w:rPr>
        <w:t>cretion of the service and needs the pre-</w:t>
      </w:r>
      <w:r>
        <w:rPr>
          <w:i/>
          <w:sz w:val="18"/>
        </w:rPr>
        <w:t>requisites requested to be completed (TAT up to 4 weeks). A failure to provide them will result in routine testing (TAT up to 8 weeks)</w:t>
      </w:r>
    </w:p>
    <w:p w:rsidR="00000000" w:rsidRDefault="00B80FD6">
      <w:pPr>
        <w:spacing w:line="1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3840"/>
        <w:gridCol w:w="1280"/>
        <w:gridCol w:w="4360"/>
      </w:tblGrid>
      <w:tr w:rsidR="00000000">
        <w:trPr>
          <w:trHeight w:val="236"/>
        </w:trPr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3" w:lineRule="exact"/>
              <w:jc w:val="center"/>
              <w:rPr>
                <w:b/>
                <w:w w:val="97"/>
              </w:rPr>
            </w:pPr>
            <w:r>
              <w:rPr>
                <w:b/>
                <w:w w:val="97"/>
              </w:rPr>
              <w:t>Tick</w:t>
            </w:r>
          </w:p>
        </w:tc>
        <w:tc>
          <w:tcPr>
            <w:tcW w:w="3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3" w:lineRule="exact"/>
              <w:ind w:left="100"/>
              <w:rPr>
                <w:b/>
              </w:rPr>
            </w:pPr>
            <w:r>
              <w:rPr>
                <w:b/>
              </w:rPr>
              <w:t>Treatment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3" w:lineRule="exact"/>
              <w:jc w:val="center"/>
              <w:rPr>
                <w:b/>
                <w:w w:val="97"/>
              </w:rPr>
            </w:pPr>
            <w:r>
              <w:rPr>
                <w:b/>
                <w:w w:val="97"/>
              </w:rPr>
              <w:t>Tick</w:t>
            </w:r>
          </w:p>
        </w:tc>
        <w:tc>
          <w:tcPr>
            <w:tcW w:w="4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3" w:lineRule="exact"/>
              <w:ind w:left="80"/>
              <w:rPr>
                <w:b/>
              </w:rPr>
            </w:pPr>
            <w:r>
              <w:rPr>
                <w:b/>
              </w:rPr>
              <w:t>Treatment</w:t>
            </w:r>
          </w:p>
        </w:tc>
      </w:tr>
      <w:tr w:rsidR="00000000">
        <w:trPr>
          <w:trHeight w:val="243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01" w:lineRule="exact"/>
              <w:jc w:val="center"/>
              <w:rPr>
                <w:rFonts w:ascii="MS Gothic" w:eastAsia="MS Gothic" w:hAnsi="MS Gothic"/>
                <w:w w:val="99"/>
              </w:rPr>
            </w:pPr>
            <w:r>
              <w:rPr>
                <w:rFonts w:ascii="MS Gothic" w:eastAsia="MS Gothic" w:hAnsi="MS Gothic"/>
                <w:w w:val="99"/>
              </w:rPr>
              <w:t>☐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100"/>
            </w:pPr>
            <w:r>
              <w:t>Chemotherapy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80"/>
            </w:pPr>
            <w:r>
              <w:t>No treatment implications</w:t>
            </w:r>
          </w:p>
        </w:tc>
      </w:tr>
      <w:tr w:rsidR="00000000">
        <w:trPr>
          <w:trHeight w:val="249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01" w:lineRule="exact"/>
              <w:jc w:val="center"/>
              <w:rPr>
                <w:rFonts w:ascii="MS Gothic" w:eastAsia="MS Gothic" w:hAnsi="MS Gothic"/>
                <w:w w:val="99"/>
              </w:rPr>
            </w:pPr>
            <w:r>
              <w:rPr>
                <w:rFonts w:ascii="MS Gothic" w:eastAsia="MS Gothic" w:hAnsi="MS Gothic"/>
                <w:w w:val="99"/>
              </w:rPr>
              <w:t>☐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8" w:lineRule="exact"/>
              <w:ind w:left="100"/>
            </w:pPr>
            <w:r>
              <w:t>Sur</w:t>
            </w:r>
            <w:r>
              <w:t>gical management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38" w:lineRule="exact"/>
              <w:ind w:left="80"/>
            </w:pPr>
            <w:r>
              <w:t>Treatment plan to be confirmed</w:t>
            </w:r>
          </w:p>
        </w:tc>
      </w:tr>
    </w:tbl>
    <w:p w:rsidR="00000000" w:rsidRDefault="00B80FD6">
      <w:pPr>
        <w:spacing w:line="235" w:lineRule="auto"/>
        <w:ind w:left="120"/>
        <w:rPr>
          <w:rFonts w:ascii="Calibri Light" w:eastAsia="Calibri Light" w:hAnsi="Calibri Light"/>
          <w:b/>
        </w:rPr>
      </w:pPr>
      <w:r>
        <w:rPr>
          <w:rFonts w:ascii="Calibri Light" w:eastAsia="Calibri Light" w:hAnsi="Calibri Light"/>
          <w:b/>
        </w:rPr>
        <w:t>Date result needed by *Mandatory for rapid testing:</w:t>
      </w:r>
    </w:p>
    <w:p w:rsidR="00000000" w:rsidRDefault="00B80FD6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0" w:lineRule="atLeast"/>
        <w:ind w:left="120"/>
        <w:rPr>
          <w:rFonts w:ascii="Calibri Light" w:eastAsia="Calibri Light" w:hAnsi="Calibri Light"/>
          <w:b/>
        </w:rPr>
      </w:pPr>
      <w:r>
        <w:rPr>
          <w:rFonts w:ascii="Calibri Light" w:eastAsia="Calibri Light" w:hAnsi="Calibri Light"/>
          <w:b/>
        </w:rPr>
        <w:t>Any details:</w:t>
      </w:r>
    </w:p>
    <w:p w:rsidR="00000000" w:rsidRDefault="00B80FD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Calibri Light" w:eastAsia="Calibri Light" w:hAnsi="Calibri Light"/>
          <w:b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6665595" cy="5760085"/>
            <wp:effectExtent l="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595" cy="576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eastAsia="Calibri Light" w:hAnsi="Calibri Light"/>
          <w:b/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6665595" cy="5760085"/>
            <wp:effectExtent l="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595" cy="576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B80FD6">
      <w:pPr>
        <w:spacing w:line="20" w:lineRule="exact"/>
        <w:rPr>
          <w:rFonts w:ascii="Times New Roman" w:eastAsia="Times New Roman" w:hAnsi="Times New Roman"/>
          <w:sz w:val="24"/>
        </w:rPr>
        <w:sectPr w:rsidR="00000000">
          <w:pgSz w:w="11900" w:h="16838"/>
          <w:pgMar w:top="277" w:right="726" w:bottom="147" w:left="720" w:header="0" w:footer="0" w:gutter="0"/>
          <w:cols w:space="0" w:equalWidth="0">
            <w:col w:w="10460"/>
          </w:cols>
          <w:docGrid w:linePitch="360"/>
        </w:sectPr>
      </w:pPr>
    </w:p>
    <w:p w:rsidR="00000000" w:rsidRDefault="00B80FD6">
      <w:pPr>
        <w:spacing w:line="285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Genetic testing eligibility (tick as appropriate):</w:t>
      </w:r>
    </w:p>
    <w:p w:rsidR="00000000" w:rsidRDefault="00B80FD6">
      <w:pPr>
        <w:spacing w:line="1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0"/>
        <w:gridCol w:w="2900"/>
        <w:gridCol w:w="20"/>
        <w:gridCol w:w="460"/>
        <w:gridCol w:w="20"/>
        <w:gridCol w:w="100"/>
        <w:gridCol w:w="2860"/>
        <w:gridCol w:w="40"/>
      </w:tblGrid>
      <w:tr w:rsidR="00000000">
        <w:trPr>
          <w:trHeight w:val="220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900" w:type="dxa"/>
            <w:shd w:val="clear" w:color="auto" w:fill="BFBFBF"/>
            <w:vAlign w:val="bottom"/>
          </w:tcPr>
          <w:p w:rsidR="00000000" w:rsidRDefault="00B80FD6">
            <w:pPr>
              <w:spacing w:line="0" w:lineRule="atLeas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Female with breast cancer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60" w:type="dxa"/>
            <w:shd w:val="clear" w:color="auto" w:fill="BFBFBF"/>
            <w:vAlign w:val="bottom"/>
          </w:tcPr>
          <w:p w:rsidR="00000000" w:rsidRDefault="00B80FD6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Ovarian/Fallopian tube/peritoneal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222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900" w:type="dxa"/>
            <w:shd w:val="clear" w:color="auto" w:fill="BFBFBF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60" w:type="dxa"/>
            <w:shd w:val="clear" w:color="auto" w:fill="BFBFBF"/>
            <w:vAlign w:val="bottom"/>
          </w:tcPr>
          <w:p w:rsidR="00000000" w:rsidRDefault="00B80FD6">
            <w:pPr>
              <w:spacing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cancers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221" w:lineRule="exact"/>
              <w:ind w:left="100"/>
              <w:rPr>
                <w:sz w:val="18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BC &lt;40, (includes high grade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00000" w:rsidRDefault="00B80FD6">
            <w:pPr>
              <w:spacing w:line="221" w:lineRule="exact"/>
              <w:rPr>
                <w:sz w:val="18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sz w:val="18"/>
              </w:rPr>
              <w:t>Histology consistent with non-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30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ind w:left="100"/>
              <w:rPr>
                <w:b/>
                <w:sz w:val="18"/>
              </w:rPr>
            </w:pPr>
            <w:r>
              <w:rPr>
                <w:sz w:val="18"/>
              </w:rPr>
              <w:t xml:space="preserve">DCIS) </w:t>
            </w:r>
            <w:r>
              <w:rPr>
                <w:b/>
                <w:sz w:val="18"/>
              </w:rPr>
              <w:t>*BC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≤ 30 or HER2 positive BC ≤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mucinous epithelial ovarian cancer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218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218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35 should also be referred for R216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00000" w:rsidRDefault="00B80FD6">
            <w:pPr>
              <w:spacing w:line="218" w:lineRule="exact"/>
              <w:rPr>
                <w:sz w:val="18"/>
              </w:rPr>
            </w:pPr>
            <w:r>
              <w:rPr>
                <w:sz w:val="18"/>
              </w:rPr>
              <w:t>(serous, clear cell, endometrioid,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221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even if R208 mainstrea</w:t>
            </w:r>
            <w:r>
              <w:rPr>
                <w:b/>
                <w:sz w:val="18"/>
              </w:rPr>
              <w:t>med* If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mixed, undifferentiated,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221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indicated, please see R216 below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carcinosarcoma) or serous tubal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220"/>
        </w:trPr>
        <w:tc>
          <w:tcPr>
            <w:tcW w:w="560" w:type="dxa"/>
            <w:vMerge w:val="restart"/>
            <w:shd w:val="clear" w:color="auto" w:fill="auto"/>
            <w:textDirection w:val="btLr"/>
            <w:vAlign w:val="bottom"/>
          </w:tcPr>
          <w:p w:rsidR="00000000" w:rsidRDefault="00B80FD6">
            <w:pPr>
              <w:spacing w:line="0" w:lineRule="atLeast"/>
              <w:ind w:left="328"/>
              <w:rPr>
                <w:w w:val="73"/>
                <w:sz w:val="10"/>
              </w:rPr>
            </w:pPr>
            <w:r>
              <w:rPr>
                <w:w w:val="73"/>
                <w:sz w:val="10"/>
              </w:rPr>
              <w:t>MAINSTREAM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vMerge w:val="restart"/>
            <w:shd w:val="clear" w:color="auto" w:fill="auto"/>
            <w:textDirection w:val="btLr"/>
            <w:vAlign w:val="bottom"/>
          </w:tcPr>
          <w:p w:rsidR="00000000" w:rsidRDefault="00B80FD6">
            <w:pPr>
              <w:spacing w:line="0" w:lineRule="atLeast"/>
              <w:ind w:left="279"/>
              <w:rPr>
                <w:w w:val="73"/>
                <w:sz w:val="10"/>
              </w:rPr>
            </w:pPr>
            <w:r>
              <w:rPr>
                <w:w w:val="73"/>
                <w:sz w:val="10"/>
              </w:rPr>
              <w:t>MAINSTREAM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18" w:lineRule="exact"/>
              <w:rPr>
                <w:b/>
                <w:sz w:val="18"/>
              </w:rPr>
            </w:pPr>
            <w:r>
              <w:rPr>
                <w:sz w:val="18"/>
              </w:rPr>
              <w:t xml:space="preserve">intraepithelial carcinoma (STIC) </w:t>
            </w:r>
            <w:r>
              <w:rPr>
                <w:b/>
                <w:sz w:val="18"/>
              </w:rPr>
              <w:t>R207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193"/>
        </w:trPr>
        <w:tc>
          <w:tcPr>
            <w:tcW w:w="560" w:type="dxa"/>
            <w:vMerge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00" w:type="dxa"/>
            <w:vMerge w:val="restart"/>
            <w:shd w:val="clear" w:color="auto" w:fill="auto"/>
            <w:vAlign w:val="bottom"/>
          </w:tcPr>
          <w:p w:rsidR="00000000" w:rsidRDefault="00B80FD6">
            <w:pPr>
              <w:spacing w:line="221" w:lineRule="exact"/>
              <w:ind w:left="100"/>
              <w:rPr>
                <w:b/>
                <w:sz w:val="18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Triple negative BC  60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R208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0" w:type="dxa"/>
            <w:vMerge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60" w:type="dxa"/>
            <w:vMerge w:val="restart"/>
            <w:shd w:val="clear" w:color="auto" w:fill="auto"/>
            <w:vAlign w:val="bottom"/>
          </w:tcPr>
          <w:p w:rsidR="00000000" w:rsidRDefault="00B80FD6">
            <w:pPr>
              <w:spacing w:line="221" w:lineRule="exact"/>
              <w:rPr>
                <w:sz w:val="18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Epithelial ovarian cancer (EOC) or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00000">
        <w:trPr>
          <w:trHeight w:val="44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00" w:type="dxa"/>
            <w:vMerge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60" w:type="dxa"/>
            <w:vMerge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232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b/>
                <w:sz w:val="18"/>
              </w:rPr>
            </w:pPr>
            <w:r>
              <w:rPr>
                <w:sz w:val="18"/>
              </w:rPr>
              <w:t xml:space="preserve">(STIC) and ≥ 1 relative with EOC </w:t>
            </w:r>
            <w:r>
              <w:rPr>
                <w:b/>
                <w:sz w:val="18"/>
              </w:rPr>
              <w:t>R207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237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221" w:lineRule="exact"/>
              <w:ind w:left="100"/>
              <w:rPr>
                <w:sz w:val="18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Bilateral BC and both diagnosed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00000" w:rsidRDefault="00B80FD6">
            <w:pPr>
              <w:spacing w:line="221" w:lineRule="exact"/>
              <w:rPr>
                <w:sz w:val="18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≥1 second degree relative with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240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195" w:lineRule="exact"/>
              <w:ind w:left="100"/>
              <w:rPr>
                <w:b/>
                <w:sz w:val="18"/>
              </w:rPr>
            </w:pPr>
            <w:r>
              <w:rPr>
                <w:sz w:val="18"/>
              </w:rPr>
              <w:t xml:space="preserve">60 </w:t>
            </w:r>
            <w:r>
              <w:rPr>
                <w:b/>
                <w:sz w:val="18"/>
              </w:rPr>
              <w:t>R208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EOC OR STIC (intervening relative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09" w:lineRule="exact"/>
              <w:rPr>
                <w:b/>
                <w:sz w:val="18"/>
              </w:rPr>
            </w:pPr>
            <w:r>
              <w:rPr>
                <w:sz w:val="18"/>
              </w:rPr>
              <w:t xml:space="preserve">without ovaries or deceased) </w:t>
            </w:r>
            <w:r>
              <w:rPr>
                <w:b/>
                <w:sz w:val="18"/>
              </w:rPr>
              <w:t>R207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237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221" w:lineRule="exact"/>
              <w:ind w:left="100"/>
              <w:rPr>
                <w:sz w:val="18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BC &lt; 45 and a FDR with BC &lt;45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00000" w:rsidRDefault="00B80FD6">
            <w:pPr>
              <w:spacing w:line="221" w:lineRule="exact"/>
              <w:rPr>
                <w:sz w:val="18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≥2 secon</w:t>
            </w:r>
            <w:r>
              <w:rPr>
                <w:sz w:val="18"/>
              </w:rPr>
              <w:t>d / third degree relatives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230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R208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b/>
                <w:sz w:val="18"/>
              </w:rPr>
            </w:pPr>
            <w:r>
              <w:rPr>
                <w:sz w:val="18"/>
              </w:rPr>
              <w:t xml:space="preserve">with EOC OR STIC </w:t>
            </w:r>
            <w:r>
              <w:rPr>
                <w:b/>
                <w:sz w:val="18"/>
              </w:rPr>
              <w:t>R207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225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208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208" w:lineRule="exact"/>
              <w:ind w:left="100"/>
              <w:rPr>
                <w:sz w:val="18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Ashkenazi Jewish ancestry and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60" w:type="dxa"/>
            <w:shd w:val="clear" w:color="auto" w:fill="BFBFBF"/>
            <w:vAlign w:val="bottom"/>
          </w:tcPr>
          <w:p w:rsidR="00000000" w:rsidRDefault="00B80FD6">
            <w:pPr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Male with breast cancer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ind w:left="100"/>
              <w:rPr>
                <w:sz w:val="18"/>
              </w:rPr>
            </w:pPr>
            <w:r>
              <w:rPr>
                <w:sz w:val="18"/>
              </w:rPr>
              <w:t xml:space="preserve">BC any age </w:t>
            </w:r>
            <w:r>
              <w:rPr>
                <w:b/>
                <w:sz w:val="18"/>
              </w:rPr>
              <w:t>R208</w:t>
            </w:r>
            <w:r>
              <w:rPr>
                <w:sz w:val="18"/>
              </w:rPr>
              <w:t xml:space="preserve"> Patients also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60" w:type="dxa"/>
            <w:shd w:val="clear" w:color="auto" w:fill="BFBFBF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21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ind w:left="100"/>
              <w:rPr>
                <w:sz w:val="18"/>
              </w:rPr>
            </w:pPr>
            <w:r>
              <w:rPr>
                <w:sz w:val="18"/>
              </w:rPr>
              <w:t>eligible for Jewish BRCA Programme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246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01" w:lineRule="exact"/>
              <w:ind w:left="100"/>
              <w:rPr>
                <w:color w:val="0563C1"/>
                <w:sz w:val="18"/>
                <w:u w:val="single"/>
              </w:rPr>
            </w:pPr>
            <w:hyperlink r:id="rId8" w:history="1">
              <w:r>
                <w:rPr>
                  <w:color w:val="0563C1"/>
                  <w:sz w:val="18"/>
                  <w:u w:val="single"/>
                </w:rPr>
                <w:t>www.jewishbrca.org</w:t>
              </w:r>
            </w:hyperlink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221" w:lineRule="exact"/>
              <w:rPr>
                <w:b/>
                <w:sz w:val="18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Male BC any age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R208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17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217" w:lineRule="exact"/>
              <w:ind w:left="100"/>
              <w:rPr>
                <w:sz w:val="18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≥ 1 grandparent from Westray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60" w:type="dxa"/>
            <w:shd w:val="clear" w:color="auto" w:fill="BFBFBF"/>
            <w:vAlign w:val="bottom"/>
          </w:tcPr>
          <w:p w:rsidR="00000000" w:rsidRDefault="00B80FD6">
            <w:pPr>
              <w:spacing w:line="21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Unaffected Female/ Male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256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ind w:left="100"/>
              <w:rPr>
                <w:sz w:val="18"/>
              </w:rPr>
            </w:pPr>
            <w:r>
              <w:rPr>
                <w:sz w:val="18"/>
              </w:rPr>
              <w:t>(Orkney) or Whalsay (Shetland) and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60" w:type="dxa"/>
            <w:shd w:val="clear" w:color="auto" w:fill="BFBFBF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24"/>
        </w:trPr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ind w:left="100"/>
              <w:rPr>
                <w:b/>
                <w:sz w:val="18"/>
              </w:rPr>
            </w:pPr>
            <w:r>
              <w:rPr>
                <w:sz w:val="18"/>
              </w:rPr>
              <w:t xml:space="preserve">breast cancer at any age </w:t>
            </w:r>
            <w:r>
              <w:rPr>
                <w:b/>
                <w:sz w:val="18"/>
              </w:rPr>
              <w:t>R208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236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221" w:lineRule="exact"/>
              <w:ind w:left="100"/>
              <w:rPr>
                <w:rFonts w:ascii="Calibri Light" w:eastAsia="Calibri Light" w:hAnsi="Calibri Light"/>
                <w:sz w:val="18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ascii="Calibri Light" w:eastAsia="Calibri Light" w:hAnsi="Calibri Light"/>
                <w:sz w:val="18"/>
              </w:rPr>
              <w:t xml:space="preserve"> </w:t>
            </w:r>
            <w:r>
              <w:rPr>
                <w:rFonts w:ascii="Calibri Light" w:eastAsia="Calibri Light" w:hAnsi="Calibri Light"/>
                <w:sz w:val="18"/>
              </w:rPr>
              <w:t>BC and a family history with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gridSpan w:val="2"/>
            <w:vMerge w:val="restart"/>
            <w:shd w:val="clear" w:color="auto" w:fill="auto"/>
            <w:textDirection w:val="btLr"/>
            <w:vAlign w:val="bottom"/>
          </w:tcPr>
          <w:p w:rsidR="00000000" w:rsidRDefault="00B80FD6">
            <w:pPr>
              <w:spacing w:line="196" w:lineRule="auto"/>
              <w:ind w:left="154"/>
              <w:rPr>
                <w:w w:val="82"/>
                <w:sz w:val="24"/>
              </w:rPr>
            </w:pPr>
            <w:r>
              <w:rPr>
                <w:w w:val="82"/>
                <w:sz w:val="24"/>
              </w:rPr>
              <w:t>REF</w:t>
            </w:r>
            <w:r>
              <w:rPr>
                <w:w w:val="82"/>
                <w:sz w:val="24"/>
              </w:rPr>
              <w:t>ER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00000" w:rsidRDefault="00B80FD6">
            <w:pPr>
              <w:spacing w:line="221" w:lineRule="exact"/>
              <w:rPr>
                <w:sz w:val="18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FDR relative with breast or serous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270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ind w:left="100"/>
              <w:rPr>
                <w:rFonts w:ascii="Calibri Light" w:eastAsia="Calibri Light" w:hAnsi="Calibri Light"/>
                <w:sz w:val="18"/>
              </w:rPr>
            </w:pPr>
            <w:r>
              <w:rPr>
                <w:rFonts w:ascii="Calibri Light" w:eastAsia="Calibri Light" w:hAnsi="Calibri Light"/>
                <w:sz w:val="18"/>
              </w:rPr>
              <w:t>pathology-adjusted Manchester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gridSpan w:val="2"/>
            <w:vMerge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ovarian cancer and a family history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181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179" w:lineRule="exact"/>
              <w:ind w:left="100"/>
              <w:rPr>
                <w:rFonts w:ascii="Calibri Light" w:eastAsia="Calibri Light" w:hAnsi="Calibri Light"/>
                <w:b/>
                <w:sz w:val="18"/>
              </w:rPr>
            </w:pPr>
            <w:r>
              <w:rPr>
                <w:rFonts w:ascii="Calibri Light" w:eastAsia="Calibri Light" w:hAnsi="Calibri Light"/>
                <w:sz w:val="18"/>
              </w:rPr>
              <w:t xml:space="preserve">score ≥15 </w:t>
            </w:r>
            <w:r>
              <w:rPr>
                <w:rFonts w:ascii="Calibri Light" w:eastAsia="Calibri Light" w:hAnsi="Calibri Light"/>
                <w:sz w:val="18"/>
              </w:rPr>
              <w:t>*</w:t>
            </w:r>
            <w:r>
              <w:rPr>
                <w:rFonts w:ascii="Calibri Light" w:eastAsia="Calibri Light" w:hAnsi="Calibri Light"/>
                <w:sz w:val="18"/>
              </w:rPr>
              <w:t xml:space="preserve"> </w:t>
            </w:r>
            <w:r>
              <w:rPr>
                <w:rFonts w:ascii="Calibri Light" w:eastAsia="Calibri Light" w:hAnsi="Calibri Light"/>
                <w:b/>
                <w:sz w:val="18"/>
              </w:rPr>
              <w:t>R208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00000" w:rsidRDefault="00B80FD6">
            <w:pPr>
              <w:spacing w:line="179" w:lineRule="exact"/>
              <w:rPr>
                <w:sz w:val="18"/>
              </w:rPr>
            </w:pPr>
            <w:r>
              <w:rPr>
                <w:sz w:val="18"/>
              </w:rPr>
              <w:t>with pathology- adjusted Manchester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193"/>
        </w:trPr>
        <w:tc>
          <w:tcPr>
            <w:tcW w:w="580" w:type="dxa"/>
            <w:gridSpan w:val="2"/>
            <w:shd w:val="clear" w:color="auto" w:fill="auto"/>
            <w:textDirection w:val="btLr"/>
            <w:vAlign w:val="bottom"/>
          </w:tcPr>
          <w:p w:rsidR="00000000" w:rsidRDefault="00B80FD6">
            <w:pPr>
              <w:spacing w:line="0" w:lineRule="atLeast"/>
              <w:ind w:left="255"/>
              <w:rPr>
                <w:w w:val="71"/>
                <w:sz w:val="11"/>
              </w:rPr>
            </w:pPr>
            <w:r>
              <w:rPr>
                <w:w w:val="71"/>
                <w:sz w:val="11"/>
              </w:rPr>
              <w:t>REFER</w:t>
            </w:r>
          </w:p>
        </w:tc>
        <w:tc>
          <w:tcPr>
            <w:tcW w:w="2900" w:type="dxa"/>
            <w:vMerge w:val="restart"/>
            <w:shd w:val="clear" w:color="auto" w:fill="auto"/>
            <w:vAlign w:val="bottom"/>
          </w:tcPr>
          <w:p w:rsidR="00000000" w:rsidRDefault="00B80FD6">
            <w:pPr>
              <w:spacing w:line="221" w:lineRule="exact"/>
              <w:ind w:left="100"/>
              <w:rPr>
                <w:sz w:val="18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BC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≤30 or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HER2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positive BC ≤ 35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60" w:type="dxa"/>
            <w:vMerge w:val="restart"/>
            <w:shd w:val="clear" w:color="auto" w:fill="auto"/>
            <w:vAlign w:val="bottom"/>
          </w:tcPr>
          <w:p w:rsidR="00000000" w:rsidRDefault="00B80FD6">
            <w:pPr>
              <w:spacing w:line="196" w:lineRule="exact"/>
              <w:rPr>
                <w:b/>
                <w:sz w:val="18"/>
              </w:rPr>
            </w:pPr>
            <w:r>
              <w:rPr>
                <w:sz w:val="18"/>
              </w:rPr>
              <w:t xml:space="preserve">score ≥20.* </w:t>
            </w:r>
            <w:r>
              <w:rPr>
                <w:b/>
                <w:sz w:val="18"/>
              </w:rPr>
              <w:t>R208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00000">
        <w:trPr>
          <w:trHeight w:val="44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00" w:type="dxa"/>
            <w:vMerge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60" w:type="dxa"/>
            <w:vMerge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230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R216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250"/>
        </w:trPr>
        <w:tc>
          <w:tcPr>
            <w:tcW w:w="5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000000" w:rsidRDefault="00B80FD6">
            <w:pPr>
              <w:spacing w:line="232" w:lineRule="exact"/>
              <w:ind w:left="100"/>
              <w:rPr>
                <w:rFonts w:ascii="MS Gothic" w:eastAsia="MS Gothic" w:hAnsi="MS Gothic"/>
                <w:sz w:val="19"/>
              </w:rPr>
            </w:pPr>
            <w:r>
              <w:rPr>
                <w:sz w:val="18"/>
              </w:rPr>
              <w:t>Has R208 been mainstreamed?</w:t>
            </w:r>
            <w:r>
              <w:rPr>
                <w:rFonts w:ascii="MS Gothic" w:eastAsia="MS Gothic" w:hAnsi="MS Gothic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z w:val="19"/>
              </w:rPr>
              <w:t>☐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000000" w:rsidRDefault="00B80FD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000000" w:rsidRDefault="00B80FD6">
      <w:pPr>
        <w:spacing w:line="9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numPr>
          <w:ilvl w:val="0"/>
          <w:numId w:val="1"/>
        </w:numPr>
        <w:tabs>
          <w:tab w:val="left" w:pos="922"/>
        </w:tabs>
        <w:spacing w:line="228" w:lineRule="auto"/>
        <w:ind w:left="680" w:right="3640" w:hanging="5"/>
        <w:rPr>
          <w:rFonts w:ascii="MS Gothic" w:eastAsia="MS Gothic" w:hAnsi="MS Gothic"/>
        </w:rPr>
      </w:pPr>
      <w:r>
        <w:rPr>
          <w:sz w:val="18"/>
        </w:rPr>
        <w:t xml:space="preserve">2 cases of lobular breast cancer - Bilateral &lt;70 or multiple ipsilateral tumours &lt;50 </w:t>
      </w:r>
      <w:r>
        <w:rPr>
          <w:b/>
          <w:sz w:val="18"/>
        </w:rPr>
        <w:t>R215</w:t>
      </w:r>
    </w:p>
    <w:p w:rsidR="00000000" w:rsidRDefault="00B80FD6">
      <w:pPr>
        <w:spacing w:line="260" w:lineRule="exact"/>
        <w:rPr>
          <w:rFonts w:ascii="MS Gothic" w:eastAsia="MS Gothic" w:hAnsi="MS Gothic"/>
        </w:rPr>
      </w:pPr>
    </w:p>
    <w:p w:rsidR="00000000" w:rsidRDefault="00B80FD6">
      <w:pPr>
        <w:numPr>
          <w:ilvl w:val="0"/>
          <w:numId w:val="1"/>
        </w:numPr>
        <w:tabs>
          <w:tab w:val="left" w:pos="920"/>
        </w:tabs>
        <w:spacing w:line="0" w:lineRule="atLeast"/>
        <w:ind w:left="920" w:hanging="245"/>
        <w:rPr>
          <w:rFonts w:ascii="MS Gothic" w:eastAsia="MS Gothic" w:hAnsi="MS Gothic"/>
        </w:rPr>
      </w:pPr>
      <w:r>
        <w:rPr>
          <w:sz w:val="18"/>
        </w:rPr>
        <w:t>Lobular breast cancer and</w:t>
      </w:r>
    </w:p>
    <w:p w:rsidR="00000000" w:rsidRDefault="00B80FD6">
      <w:pPr>
        <w:spacing w:line="49" w:lineRule="exact"/>
        <w:rPr>
          <w:rFonts w:ascii="MS Gothic" w:eastAsia="MS Gothic" w:hAnsi="MS Gothic"/>
        </w:rPr>
      </w:pPr>
    </w:p>
    <w:p w:rsidR="00000000" w:rsidRDefault="00B80FD6">
      <w:pPr>
        <w:spacing w:line="231" w:lineRule="auto"/>
        <w:ind w:left="680" w:right="3660"/>
        <w:jc w:val="both"/>
        <w:rPr>
          <w:b/>
          <w:sz w:val="17"/>
        </w:rPr>
      </w:pPr>
      <w:r>
        <w:rPr>
          <w:sz w:val="17"/>
        </w:rPr>
        <w:t xml:space="preserve">≥FDR/SDR has diffuse gastric cancer (≥ 1 case occurred &lt; 70 years) </w:t>
      </w:r>
      <w:r>
        <w:rPr>
          <w:b/>
          <w:sz w:val="17"/>
        </w:rPr>
        <w:t>R215</w:t>
      </w: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b/>
          <w:sz w:val="17"/>
        </w:rPr>
        <w:br w:type="column"/>
      </w: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4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</w:tblGrid>
      <w:tr w:rsidR="00000000">
        <w:trPr>
          <w:trHeight w:val="1360"/>
        </w:trPr>
        <w:tc>
          <w:tcPr>
            <w:tcW w:w="281" w:type="dxa"/>
            <w:shd w:val="clear" w:color="auto" w:fill="auto"/>
            <w:textDirection w:val="btLr"/>
            <w:vAlign w:val="bottom"/>
          </w:tcPr>
          <w:p w:rsidR="00000000" w:rsidRDefault="00B80FD6">
            <w:pPr>
              <w:spacing w:line="0" w:lineRule="atLeast"/>
              <w:rPr>
                <w:sz w:val="23"/>
              </w:rPr>
            </w:pPr>
            <w:r>
              <w:rPr>
                <w:sz w:val="23"/>
              </w:rPr>
              <w:t>MAINST</w:t>
            </w:r>
            <w:r>
              <w:rPr>
                <w:sz w:val="23"/>
              </w:rPr>
              <w:t>REAM</w:t>
            </w:r>
          </w:p>
        </w:tc>
      </w:tr>
    </w:tbl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3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</w:tblGrid>
      <w:tr w:rsidR="00000000">
        <w:trPr>
          <w:trHeight w:val="600"/>
        </w:trPr>
        <w:tc>
          <w:tcPr>
            <w:tcW w:w="240" w:type="dxa"/>
            <w:shd w:val="clear" w:color="auto" w:fill="auto"/>
            <w:textDirection w:val="btLr"/>
            <w:vAlign w:val="bottom"/>
          </w:tcPr>
          <w:p w:rsidR="00000000" w:rsidRDefault="00B80FD6">
            <w:pPr>
              <w:spacing w:line="205" w:lineRule="auto"/>
              <w:rPr>
                <w:sz w:val="23"/>
              </w:rPr>
            </w:pPr>
            <w:r>
              <w:rPr>
                <w:sz w:val="23"/>
              </w:rPr>
              <w:t>REFER</w:t>
            </w:r>
          </w:p>
        </w:tc>
      </w:tr>
    </w:tbl>
    <w:p w:rsidR="00000000" w:rsidRDefault="00B80FD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sz w:val="23"/>
        </w:rPr>
        <w:br w:type="column"/>
      </w:r>
    </w:p>
    <w:p w:rsidR="00000000" w:rsidRDefault="00B80FD6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0" w:lineRule="atLeast"/>
        <w:rPr>
          <w:b/>
          <w:sz w:val="18"/>
        </w:rPr>
      </w:pPr>
      <w:r>
        <w:rPr>
          <w:b/>
          <w:sz w:val="18"/>
        </w:rPr>
        <w:t>Prostate Cancer</w:t>
      </w:r>
    </w:p>
    <w:p w:rsidR="00000000" w:rsidRDefault="00B80FD6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numPr>
          <w:ilvl w:val="0"/>
          <w:numId w:val="2"/>
        </w:numPr>
        <w:tabs>
          <w:tab w:val="left" w:pos="242"/>
        </w:tabs>
        <w:spacing w:line="223" w:lineRule="auto"/>
        <w:ind w:right="640" w:firstLine="1"/>
        <w:rPr>
          <w:rFonts w:ascii="MS Gothic" w:eastAsia="MS Gothic" w:hAnsi="MS Gothic"/>
        </w:rPr>
      </w:pPr>
      <w:r>
        <w:rPr>
          <w:sz w:val="18"/>
        </w:rPr>
        <w:t xml:space="preserve">Metastatic prostate cancer &lt; 60 </w:t>
      </w:r>
      <w:r>
        <w:rPr>
          <w:b/>
          <w:sz w:val="18"/>
        </w:rPr>
        <w:t>R430</w:t>
      </w:r>
    </w:p>
    <w:p w:rsidR="00000000" w:rsidRDefault="00B80FD6">
      <w:pPr>
        <w:spacing w:line="200" w:lineRule="exact"/>
        <w:rPr>
          <w:rFonts w:ascii="MS Gothic" w:eastAsia="MS Gothic" w:hAnsi="MS Gothic"/>
        </w:rPr>
      </w:pPr>
    </w:p>
    <w:p w:rsidR="00000000" w:rsidRDefault="00B80FD6">
      <w:pPr>
        <w:spacing w:line="200" w:lineRule="exact"/>
        <w:rPr>
          <w:rFonts w:ascii="MS Gothic" w:eastAsia="MS Gothic" w:hAnsi="MS Gothic"/>
        </w:rPr>
      </w:pPr>
    </w:p>
    <w:p w:rsidR="00000000" w:rsidRDefault="00B80FD6">
      <w:pPr>
        <w:spacing w:line="200" w:lineRule="exact"/>
        <w:rPr>
          <w:rFonts w:ascii="MS Gothic" w:eastAsia="MS Gothic" w:hAnsi="MS Gothic"/>
        </w:rPr>
      </w:pPr>
    </w:p>
    <w:p w:rsidR="00000000" w:rsidRDefault="00B80FD6">
      <w:pPr>
        <w:spacing w:line="318" w:lineRule="exact"/>
        <w:rPr>
          <w:rFonts w:ascii="MS Gothic" w:eastAsia="MS Gothic" w:hAnsi="MS Gothic"/>
        </w:rPr>
      </w:pPr>
    </w:p>
    <w:p w:rsidR="00000000" w:rsidRDefault="00B80FD6">
      <w:pPr>
        <w:numPr>
          <w:ilvl w:val="0"/>
          <w:numId w:val="2"/>
        </w:numPr>
        <w:tabs>
          <w:tab w:val="left" w:pos="240"/>
        </w:tabs>
        <w:spacing w:line="0" w:lineRule="atLeast"/>
        <w:ind w:left="240" w:hanging="239"/>
        <w:rPr>
          <w:rFonts w:ascii="MS Gothic" w:eastAsia="MS Gothic" w:hAnsi="MS Gothic"/>
        </w:rPr>
      </w:pPr>
      <w:r>
        <w:rPr>
          <w:sz w:val="18"/>
        </w:rPr>
        <w:t>Prostate cancer</w:t>
      </w:r>
    </w:p>
    <w:p w:rsidR="00000000" w:rsidRDefault="00B80FD6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numPr>
          <w:ilvl w:val="0"/>
          <w:numId w:val="3"/>
        </w:numPr>
        <w:tabs>
          <w:tab w:val="left" w:pos="140"/>
        </w:tabs>
        <w:spacing w:line="0" w:lineRule="atLeast"/>
        <w:ind w:left="140" w:hanging="139"/>
        <w:rPr>
          <w:sz w:val="18"/>
        </w:rPr>
      </w:pPr>
      <w:r>
        <w:rPr>
          <w:sz w:val="18"/>
        </w:rPr>
        <w:t xml:space="preserve">50 </w:t>
      </w:r>
      <w:r>
        <w:rPr>
          <w:b/>
          <w:sz w:val="18"/>
        </w:rPr>
        <w:t>R430</w:t>
      </w:r>
    </w:p>
    <w:p w:rsidR="00000000" w:rsidRDefault="00B80FD6">
      <w:pPr>
        <w:spacing w:line="8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numPr>
          <w:ilvl w:val="0"/>
          <w:numId w:val="4"/>
        </w:numPr>
        <w:tabs>
          <w:tab w:val="left" w:pos="242"/>
        </w:tabs>
        <w:spacing w:line="223" w:lineRule="auto"/>
        <w:ind w:right="360" w:firstLine="1"/>
        <w:rPr>
          <w:rFonts w:ascii="MS Gothic" w:eastAsia="MS Gothic" w:hAnsi="MS Gothic"/>
        </w:rPr>
      </w:pPr>
      <w:r>
        <w:rPr>
          <w:sz w:val="18"/>
        </w:rPr>
        <w:t xml:space="preserve">Prostate cancer and Ashkenazi Jewish ancestry </w:t>
      </w:r>
      <w:r>
        <w:rPr>
          <w:b/>
          <w:sz w:val="18"/>
        </w:rPr>
        <w:t>R430</w:t>
      </w:r>
    </w:p>
    <w:p w:rsidR="00000000" w:rsidRDefault="00B80FD6">
      <w:pPr>
        <w:spacing w:line="257" w:lineRule="exact"/>
        <w:rPr>
          <w:rFonts w:ascii="MS Gothic" w:eastAsia="MS Gothic" w:hAnsi="MS Gothic"/>
        </w:rPr>
      </w:pPr>
    </w:p>
    <w:p w:rsidR="00000000" w:rsidRDefault="00B80FD6">
      <w:pPr>
        <w:numPr>
          <w:ilvl w:val="0"/>
          <w:numId w:val="4"/>
        </w:numPr>
        <w:tabs>
          <w:tab w:val="left" w:pos="280"/>
        </w:tabs>
        <w:spacing w:line="0" w:lineRule="atLeast"/>
        <w:ind w:left="280" w:hanging="279"/>
        <w:rPr>
          <w:rFonts w:ascii="MS Gothic" w:eastAsia="MS Gothic" w:hAnsi="MS Gothic"/>
        </w:rPr>
      </w:pPr>
      <w:r>
        <w:rPr>
          <w:sz w:val="18"/>
        </w:rPr>
        <w:t>≥1 grandparent from Whalsay</w:t>
      </w:r>
    </w:p>
    <w:p w:rsidR="00000000" w:rsidRDefault="00B80FD6">
      <w:pPr>
        <w:spacing w:line="51" w:lineRule="exact"/>
        <w:rPr>
          <w:rFonts w:ascii="MS Gothic" w:eastAsia="MS Gothic" w:hAnsi="MS Gothic"/>
        </w:rPr>
      </w:pPr>
    </w:p>
    <w:p w:rsidR="00000000" w:rsidRDefault="00B80FD6">
      <w:pPr>
        <w:spacing w:line="218" w:lineRule="auto"/>
        <w:ind w:right="100"/>
        <w:rPr>
          <w:b/>
          <w:sz w:val="18"/>
        </w:rPr>
      </w:pPr>
      <w:r>
        <w:rPr>
          <w:sz w:val="18"/>
        </w:rPr>
        <w:t xml:space="preserve">(Shetland) and prostate cancer at any age </w:t>
      </w:r>
      <w:r>
        <w:rPr>
          <w:b/>
          <w:sz w:val="18"/>
        </w:rPr>
        <w:t>R430</w:t>
      </w:r>
    </w:p>
    <w:p w:rsidR="00000000" w:rsidRDefault="00B80FD6">
      <w:pPr>
        <w:spacing w:line="80" w:lineRule="exact"/>
        <w:rPr>
          <w:rFonts w:ascii="MS Gothic" w:eastAsia="MS Gothic" w:hAnsi="MS Gothic"/>
        </w:rPr>
      </w:pPr>
    </w:p>
    <w:p w:rsidR="00000000" w:rsidRDefault="00B80FD6">
      <w:pPr>
        <w:numPr>
          <w:ilvl w:val="0"/>
          <w:numId w:val="4"/>
        </w:numPr>
        <w:tabs>
          <w:tab w:val="left" w:pos="242"/>
        </w:tabs>
        <w:spacing w:line="222" w:lineRule="auto"/>
        <w:ind w:right="500" w:firstLine="1"/>
        <w:jc w:val="both"/>
        <w:rPr>
          <w:rFonts w:ascii="MS Gothic" w:eastAsia="MS Gothic" w:hAnsi="MS Gothic"/>
        </w:rPr>
      </w:pPr>
      <w:r>
        <w:rPr>
          <w:sz w:val="18"/>
        </w:rPr>
        <w:t>Prostate cance</w:t>
      </w:r>
      <w:r>
        <w:rPr>
          <w:sz w:val="18"/>
        </w:rPr>
        <w:t>r and a family history with pathology-adjusted</w:t>
      </w:r>
    </w:p>
    <w:p w:rsidR="00000000" w:rsidRDefault="00B80FD6">
      <w:pPr>
        <w:spacing w:line="1" w:lineRule="exact"/>
        <w:rPr>
          <w:rFonts w:ascii="MS Gothic" w:eastAsia="MS Gothic" w:hAnsi="MS Gothic"/>
        </w:rPr>
      </w:pPr>
    </w:p>
    <w:p w:rsidR="00000000" w:rsidRDefault="00B80FD6">
      <w:pPr>
        <w:spacing w:line="0" w:lineRule="atLeast"/>
        <w:rPr>
          <w:b/>
          <w:sz w:val="18"/>
        </w:rPr>
      </w:pPr>
      <w:r>
        <w:rPr>
          <w:sz w:val="18"/>
        </w:rPr>
        <w:t xml:space="preserve">Manchester score ≥15 * </w:t>
      </w:r>
      <w:r>
        <w:rPr>
          <w:b/>
          <w:sz w:val="18"/>
        </w:rPr>
        <w:t>R430</w:t>
      </w:r>
    </w:p>
    <w:p w:rsidR="00000000" w:rsidRDefault="00B80FD6">
      <w:pPr>
        <w:spacing w:line="10" w:lineRule="exact"/>
        <w:rPr>
          <w:rFonts w:ascii="MS Gothic" w:eastAsia="MS Gothic" w:hAnsi="MS Gothic"/>
        </w:rPr>
      </w:pPr>
    </w:p>
    <w:p w:rsidR="00000000" w:rsidRDefault="00B80FD6">
      <w:pPr>
        <w:spacing w:line="0" w:lineRule="atLeast"/>
        <w:rPr>
          <w:b/>
          <w:sz w:val="18"/>
        </w:rPr>
      </w:pPr>
      <w:r>
        <w:rPr>
          <w:b/>
          <w:sz w:val="18"/>
        </w:rPr>
        <w:t>Pancreatic adenocarcinoma</w:t>
      </w:r>
    </w:p>
    <w:p w:rsidR="00000000" w:rsidRDefault="00B80FD6">
      <w:pPr>
        <w:spacing w:line="77" w:lineRule="exact"/>
        <w:rPr>
          <w:rFonts w:ascii="MS Gothic" w:eastAsia="MS Gothic" w:hAnsi="MS Gothic"/>
        </w:rPr>
      </w:pPr>
    </w:p>
    <w:p w:rsidR="00000000" w:rsidRDefault="00B80FD6">
      <w:pPr>
        <w:numPr>
          <w:ilvl w:val="0"/>
          <w:numId w:val="4"/>
        </w:numPr>
        <w:tabs>
          <w:tab w:val="left" w:pos="240"/>
        </w:tabs>
        <w:spacing w:line="0" w:lineRule="atLeast"/>
        <w:ind w:left="240" w:hanging="239"/>
        <w:rPr>
          <w:rFonts w:ascii="MS Gothic" w:eastAsia="MS Gothic" w:hAnsi="MS Gothic"/>
        </w:rPr>
      </w:pPr>
      <w:r>
        <w:rPr>
          <w:sz w:val="18"/>
        </w:rPr>
        <w:t>Pancreatic adenocarcinoma &lt;60</w:t>
      </w:r>
    </w:p>
    <w:p w:rsidR="00000000" w:rsidRDefault="00B80FD6">
      <w:pPr>
        <w:spacing w:line="11" w:lineRule="exact"/>
        <w:rPr>
          <w:rFonts w:ascii="MS Gothic" w:eastAsia="MS Gothic" w:hAnsi="MS Gothic"/>
        </w:rPr>
      </w:pPr>
    </w:p>
    <w:p w:rsidR="00000000" w:rsidRDefault="00B80FD6">
      <w:pPr>
        <w:spacing w:line="0" w:lineRule="atLeast"/>
        <w:rPr>
          <w:b/>
          <w:sz w:val="18"/>
        </w:rPr>
      </w:pPr>
      <w:r>
        <w:rPr>
          <w:b/>
          <w:sz w:val="18"/>
        </w:rPr>
        <w:t>R367 MAINSTREAM</w:t>
      </w:r>
    </w:p>
    <w:p w:rsidR="00000000" w:rsidRDefault="00B80FD6">
      <w:pPr>
        <w:spacing w:line="301" w:lineRule="exact"/>
        <w:rPr>
          <w:rFonts w:ascii="MS Gothic" w:eastAsia="MS Gothic" w:hAnsi="MS Gothic"/>
        </w:rPr>
      </w:pPr>
    </w:p>
    <w:p w:rsidR="00000000" w:rsidRDefault="00B80FD6">
      <w:pPr>
        <w:numPr>
          <w:ilvl w:val="0"/>
          <w:numId w:val="4"/>
        </w:numPr>
        <w:tabs>
          <w:tab w:val="left" w:pos="242"/>
        </w:tabs>
        <w:spacing w:line="242" w:lineRule="auto"/>
        <w:ind w:right="260" w:firstLine="1"/>
        <w:rPr>
          <w:rFonts w:ascii="MS Gothic" w:eastAsia="MS Gothic" w:hAnsi="MS Gothic"/>
          <w:sz w:val="19"/>
        </w:rPr>
      </w:pPr>
      <w:r>
        <w:rPr>
          <w:sz w:val="17"/>
        </w:rPr>
        <w:t xml:space="preserve">Pancreatic adenocarcinoma &lt;70 and 1 FDR or SDR with pancreatic adenocarcinoma &lt;60 </w:t>
      </w:r>
      <w:r>
        <w:rPr>
          <w:b/>
          <w:sz w:val="17"/>
        </w:rPr>
        <w:t>R367</w:t>
      </w:r>
    </w:p>
    <w:p w:rsidR="00000000" w:rsidRDefault="00B80FD6">
      <w:pPr>
        <w:spacing w:line="78" w:lineRule="exact"/>
        <w:rPr>
          <w:rFonts w:ascii="MS Gothic" w:eastAsia="MS Gothic" w:hAnsi="MS Gothic"/>
          <w:sz w:val="19"/>
        </w:rPr>
      </w:pPr>
    </w:p>
    <w:p w:rsidR="00000000" w:rsidRDefault="00B80FD6">
      <w:pPr>
        <w:numPr>
          <w:ilvl w:val="0"/>
          <w:numId w:val="4"/>
        </w:numPr>
        <w:tabs>
          <w:tab w:val="left" w:pos="242"/>
        </w:tabs>
        <w:spacing w:line="228" w:lineRule="auto"/>
        <w:ind w:right="260" w:firstLine="1"/>
        <w:rPr>
          <w:rFonts w:ascii="MS Gothic" w:eastAsia="MS Gothic" w:hAnsi="MS Gothic"/>
        </w:rPr>
      </w:pPr>
      <w:r>
        <w:rPr>
          <w:sz w:val="18"/>
        </w:rPr>
        <w:t>Pancreatic adeno</w:t>
      </w:r>
      <w:r>
        <w:rPr>
          <w:sz w:val="18"/>
        </w:rPr>
        <w:t xml:space="preserve">carcinoma &lt;70 AND BC/melanoma &lt;60 or ovarian cancer </w:t>
      </w:r>
      <w:r>
        <w:rPr>
          <w:b/>
          <w:sz w:val="18"/>
        </w:rPr>
        <w:t>R367</w:t>
      </w:r>
    </w:p>
    <w:p w:rsidR="00000000" w:rsidRDefault="00B80FD6">
      <w:pPr>
        <w:spacing w:line="122" w:lineRule="exact"/>
        <w:rPr>
          <w:rFonts w:ascii="MS Gothic" w:eastAsia="MS Gothic" w:hAnsi="MS Gothic"/>
        </w:rPr>
      </w:pPr>
    </w:p>
    <w:p w:rsidR="00000000" w:rsidRDefault="00B80FD6">
      <w:pPr>
        <w:numPr>
          <w:ilvl w:val="0"/>
          <w:numId w:val="4"/>
        </w:numPr>
        <w:tabs>
          <w:tab w:val="left" w:pos="242"/>
        </w:tabs>
        <w:spacing w:line="242" w:lineRule="auto"/>
        <w:ind w:right="160" w:firstLine="1"/>
        <w:rPr>
          <w:rFonts w:ascii="MS Gothic" w:eastAsia="MS Gothic" w:hAnsi="MS Gothic"/>
          <w:sz w:val="19"/>
        </w:rPr>
      </w:pPr>
      <w:r>
        <w:rPr>
          <w:sz w:val="17"/>
        </w:rPr>
        <w:t>Pancreatic adenocarcinoma &lt;60 and ≥ 2 FDR/SDR with any of BC &lt;60, melanoma &lt;60 or ovarian cancer</w:t>
      </w:r>
    </w:p>
    <w:p w:rsidR="00000000" w:rsidRDefault="00B80FD6">
      <w:pPr>
        <w:spacing w:line="0" w:lineRule="atLeast"/>
        <w:rPr>
          <w:b/>
          <w:sz w:val="18"/>
        </w:rPr>
      </w:pPr>
      <w:r>
        <w:rPr>
          <w:b/>
          <w:sz w:val="18"/>
        </w:rPr>
        <w:t>R367</w:t>
      </w:r>
    </w:p>
    <w:p w:rsidR="00000000" w:rsidRDefault="00B80FD6">
      <w:pPr>
        <w:spacing w:line="80" w:lineRule="exact"/>
        <w:rPr>
          <w:rFonts w:ascii="MS Gothic" w:eastAsia="MS Gothic" w:hAnsi="MS Gothic"/>
          <w:sz w:val="19"/>
        </w:rPr>
      </w:pPr>
    </w:p>
    <w:p w:rsidR="00000000" w:rsidRDefault="00B80FD6">
      <w:pPr>
        <w:numPr>
          <w:ilvl w:val="0"/>
          <w:numId w:val="4"/>
        </w:numPr>
        <w:tabs>
          <w:tab w:val="left" w:pos="242"/>
        </w:tabs>
        <w:spacing w:line="234" w:lineRule="auto"/>
        <w:ind w:right="380" w:firstLine="1"/>
        <w:rPr>
          <w:rFonts w:ascii="MS Gothic" w:eastAsia="MS Gothic" w:hAnsi="MS Gothic"/>
          <w:sz w:val="19"/>
        </w:rPr>
      </w:pPr>
      <w:r>
        <w:rPr>
          <w:sz w:val="17"/>
        </w:rPr>
        <w:t>Pancreatic cancer and a family history with pathology-adjusted</w:t>
      </w:r>
    </w:p>
    <w:p w:rsidR="00000000" w:rsidRDefault="00B80FD6">
      <w:pPr>
        <w:spacing w:line="2" w:lineRule="exact"/>
        <w:rPr>
          <w:rFonts w:ascii="MS Gothic" w:eastAsia="MS Gothic" w:hAnsi="MS Gothic"/>
          <w:sz w:val="19"/>
        </w:rPr>
      </w:pPr>
    </w:p>
    <w:p w:rsidR="00000000" w:rsidRDefault="00B80FD6">
      <w:pPr>
        <w:spacing w:line="0" w:lineRule="atLeast"/>
        <w:rPr>
          <w:b/>
          <w:sz w:val="18"/>
        </w:rPr>
      </w:pPr>
      <w:r>
        <w:rPr>
          <w:sz w:val="18"/>
        </w:rPr>
        <w:t xml:space="preserve">Manchester score ≥15* </w:t>
      </w:r>
      <w:r>
        <w:rPr>
          <w:b/>
          <w:sz w:val="18"/>
        </w:rPr>
        <w:t>R208</w:t>
      </w:r>
    </w:p>
    <w:p w:rsidR="00000000" w:rsidRDefault="00B80FD6">
      <w:pPr>
        <w:spacing w:line="0" w:lineRule="atLeast"/>
        <w:rPr>
          <w:b/>
          <w:sz w:val="18"/>
        </w:rPr>
        <w:sectPr w:rsidR="00000000">
          <w:type w:val="continuous"/>
          <w:pgSz w:w="11900" w:h="16838"/>
          <w:pgMar w:top="277" w:right="726" w:bottom="147" w:left="720" w:header="0" w:footer="0" w:gutter="0"/>
          <w:cols w:num="3" w:space="0" w:equalWidth="0">
            <w:col w:w="6960" w:space="59"/>
            <w:col w:w="281" w:space="320"/>
            <w:col w:w="2840"/>
          </w:cols>
          <w:docGrid w:linePitch="360"/>
        </w:sectPr>
      </w:pPr>
    </w:p>
    <w:p w:rsidR="00000000" w:rsidRDefault="00B80FD6">
      <w:pPr>
        <w:spacing w:line="90" w:lineRule="exact"/>
        <w:rPr>
          <w:rFonts w:ascii="Times New Roman" w:eastAsia="Times New Roman" w:hAnsi="Times New Roman"/>
          <w:sz w:val="24"/>
        </w:rPr>
      </w:pPr>
    </w:p>
    <w:p w:rsidR="00000000" w:rsidRDefault="00B80FD6">
      <w:pPr>
        <w:spacing w:line="0" w:lineRule="atLeast"/>
        <w:rPr>
          <w:sz w:val="21"/>
        </w:rPr>
      </w:pPr>
      <w:r>
        <w:rPr>
          <w:sz w:val="21"/>
        </w:rPr>
        <w:t>Ve</w:t>
      </w:r>
      <w:r>
        <w:rPr>
          <w:sz w:val="21"/>
        </w:rPr>
        <w:t>rsion 1.3 2025 Review date: 31/12/2025 CP/VT</w:t>
      </w:r>
    </w:p>
    <w:p w:rsidR="00000000" w:rsidRDefault="00B80FD6">
      <w:pPr>
        <w:spacing w:line="0" w:lineRule="atLeast"/>
        <w:rPr>
          <w:sz w:val="21"/>
        </w:rPr>
        <w:sectPr w:rsidR="00000000">
          <w:type w:val="continuous"/>
          <w:pgSz w:w="11900" w:h="16838"/>
          <w:pgMar w:top="277" w:right="726" w:bottom="147" w:left="720" w:header="0" w:footer="0" w:gutter="0"/>
          <w:cols w:space="0" w:equalWidth="0">
            <w:col w:w="10460"/>
          </w:cols>
          <w:docGrid w:linePitch="360"/>
        </w:sectPr>
      </w:pPr>
    </w:p>
    <w:p w:rsidR="00000000" w:rsidRDefault="00B80FD6">
      <w:pPr>
        <w:tabs>
          <w:tab w:val="left" w:pos="9340"/>
        </w:tabs>
        <w:spacing w:line="0" w:lineRule="atLeast"/>
        <w:rPr>
          <w:b/>
          <w:sz w:val="21"/>
        </w:rPr>
      </w:pPr>
      <w:bookmarkStart w:id="2" w:name="page2"/>
      <w:bookmarkEnd w:id="2"/>
      <w:r>
        <w:rPr>
          <w:b/>
          <w:sz w:val="22"/>
        </w:rPr>
        <w:lastRenderedPageBreak/>
        <w:t>GUY</w:t>
      </w:r>
      <w:r>
        <w:rPr>
          <w:b/>
          <w:sz w:val="22"/>
        </w:rPr>
        <w:t>’S REGIONAL GENETICS: HEDITARY BREAST, OVARIAN and PROSTATE CANCER REFERRAL FORM</w:t>
      </w:r>
      <w:r>
        <w:rPr>
          <w:rFonts w:ascii="Times New Roman" w:eastAsia="Times New Roman" w:hAnsi="Times New Roman"/>
        </w:rPr>
        <w:tab/>
      </w:r>
      <w:r>
        <w:rPr>
          <w:b/>
          <w:sz w:val="21"/>
        </w:rPr>
        <w:t>2025</w:t>
      </w:r>
    </w:p>
    <w:p w:rsidR="00000000" w:rsidRDefault="00B80FD6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398145</wp:posOffset>
                </wp:positionV>
                <wp:extent cx="6647180" cy="0"/>
                <wp:effectExtent l="9525" t="11430" r="10795" b="762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EDD66" id="Line 7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35pt" to="523.4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+KPHAIAAEEEAAAOAAAAZHJzL2Uyb0RvYy54bWysU02P2yAQvVfqf0DcE9upNx9WnFUVJ72k&#10;baTd/gACOEbFgIDEiar+9w44jrLtparqAx6Ymcebmcfy+dJKdObWCa1KnI1TjLiimgl1LPG31+1o&#10;jpHzRDEiteIlvnKHn1fv3y07U/CJbrRk3CIAUa7oTIkb702RJI42vCVurA1X4Ky1bYmHrT0mzJIO&#10;0FuZTNJ0mnTaMmM15c7BadU78Sri1zWn/mtdO+6RLDFw83G1cT2ENVktSXG0xDSC3miQf2DREqHg&#10;0jtURTxBJyv+gGoFtdrp2o+pbhNd14LyWANUk6W/VfPSEMNjLdAcZ+5tcv8Pln457y0SrMQLjBRp&#10;YUQ7oTiahc50xhUQsFZ7G2qjF/Vidpp+d0jpdUPUkUeGr1cDaVnISN6khI0zgH/oPmsGMeTkdWzT&#10;pbZtgIQGoEucxvU+DX7xiMLhdJrPsjkMjQ6+hBRDorHOf+K6RcEosQTOEZicd84HIqQYQsI9Sm+F&#10;lHHYUqEOwNPFU0xwWgoWnCHM2eNhLS06kyCX+MWqwPMYFpAr4po+Lrp6IVl9Uize0nDCNjfbEyF7&#10;G1hJFS6CGoHnzeqF8mORLjbzzTwf5ZPpZpSnVTX6uF3no+k2mz1VH6r1usp+Bs5ZXjSCMa4C7UG0&#10;Wf53org9n15ud9ne+5O8RY+NBLLDP5KOQw5z7RVy0Oy6t8PwQacx+PamwkN43IP9+PJXvwAAAP//&#10;AwBQSwMEFAAGAAgAAAAhAM+KPnbZAAAABwEAAA8AAABkcnMvZG93bnJldi54bWxMj8FOwzAQRO9I&#10;/IO1SFwQdVKhFIU4FVTqkQOl3N14iU3tdZR12vD3uOIAx9lZzbxp1nPw4oQju0gKykUBAqmLxlGv&#10;YP++vX8EwUmT0T4SKvhGhnV7fdXo2sQzveFpl3qRQ4hrrcCmNNRScmcxaF7EASl7n3EMOmU59tKM&#10;+pzDg5fLoqhk0I5yg9UDbix2x90UFLivkdl25UvJ/rjd3E3erV4/lLq9mZ+fQCSc098zXPAzOrSZ&#10;6RAnMiy8gjwkKaiWKxAXt3io8pLD70W2jfzP3/4AAAD//wMAUEsBAi0AFAAGAAgAAAAhALaDOJL+&#10;AAAA4QEAABMAAAAAAAAAAAAAAAAAAAAAAFtDb250ZW50X1R5cGVzXS54bWxQSwECLQAUAAYACAAA&#10;ACEAOP0h/9YAAACUAQAACwAAAAAAAAAAAAAAAAAvAQAAX3JlbHMvLnJlbHNQSwECLQAUAAYACAAA&#10;ACEAZnvijxwCAABBBAAADgAAAAAAAAAAAAAAAAAuAgAAZHJzL2Uyb0RvYy54bWxQSwECLQAUAAYA&#10;CAAAACEAz4o+dtkAAAAHAQAADwAAAAAAAAAAAAAAAAB2BAAAZHJzL2Rvd25yZXYueG1sUEsFBgAA&#10;AAAEAAQA8wAAAHwFAAAAAA==&#10;" strokeweight=".16931mm"/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1599565</wp:posOffset>
                </wp:positionV>
                <wp:extent cx="6647180" cy="0"/>
                <wp:effectExtent l="9525" t="12700" r="10795" b="635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D7827" id="Line 8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5.95pt" to="523.4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aIHAIAAEEEAAAOAAAAZHJzL2Uyb0RvYy54bWysU8GO2yAQvVfqPyDfE9up602sOKvKTnpJ&#10;u5F2+wEEcIyKAQGJE1X99w44jrLtpVqtD3hgZh5vZh7Lx3Mn0IkZy5Uso3SaRIhJoiiXhzL68bKZ&#10;zCNkHZYUCyVZGV2YjR5XHz8se12wmWqVoMwgAJG26HUZtc7pIo4taVmH7VRpJsHZKNNhB1tziKnB&#10;PaB3Ip4lSR73ylBtFGHWwmk9OKNVwG8aRtxT01jmkCgj4ObCasK692u8WuLiYLBuObnSwG9g0WEu&#10;4dIbVI0dRkfD/4HqODHKqsZNiepi1TScsFADVJMmf1Xz3GLNQi3QHKtvbbLvB0u+n3YGcVpGMCiJ&#10;OxjRlkuG5r4zvbYFBFRyZ3xt5Cyf9VaRnxZJVbVYHlhg+HLRkJb6jPhVit9YDfj7/puiEIOPToU2&#10;nRvTeUhoADqHaVxu02Bnhwgc5nn2kM5haGT0xbgYE7Wx7itTHfJGGQngHIDxaWudJ4KLMcTfI9WG&#10;CxGGLSTqATxZ5CHBKsGpd/owaw77Shh0wl4u4QtVgec+zCPX2LZDXHANQjLqKGm4pWWYrq+2w1wM&#10;NrAS0l8ENQLPqzUI5dciWazn63k2yWb5epIldT35sqmySb5JHz7Xn+qqqtPfnnOaFS2nlElPexRt&#10;mv2fKK7PZ5DbTba3/sSv0UMjgez4D6TDkP1cB4XsFb3szDh80GkIvr4p/xDu92Dfv/zVHwAAAP//&#10;AwBQSwMEFAAGAAgAAAAhAIogT9reAAAACQEAAA8AAABkcnMvZG93bnJldi54bWxMj8FqwkAQhu+C&#10;77CM0JtulNbGNBsRSwseSqlKz2N2mqTJzobsauLbd4VCe5z5h3++L10PphEX6lxlWcF8FoEgzq2u&#10;uFBwPLxMYxDOI2tsLJOCKzlYZ+NRiom2PX/QZe8LEUrYJaig9L5NpHR5SQbdzLbEIfuynUEfxq6Q&#10;usM+lJtGLqJoKQ1WHD6U2NK2pLzen42Ct1g+2/f6M79+94fXON7Vq8fdUam7ybB5AuFp8H/HcMMP&#10;6JAFppM9s3aiURBEvILFw3wF4hZH98ugcvpdySyV/w2yHwAAAP//AwBQSwECLQAUAAYACAAAACEA&#10;toM4kv4AAADhAQAAEwAAAAAAAAAAAAAAAAAAAAAAW0NvbnRlbnRfVHlwZXNdLnhtbFBLAQItABQA&#10;BgAIAAAAIQA4/SH/1gAAAJQBAAALAAAAAAAAAAAAAAAAAC8BAABfcmVscy8ucmVsc1BLAQItABQA&#10;BgAIAAAAIQCroAaIHAIAAEEEAAAOAAAAAAAAAAAAAAAAAC4CAABkcnMvZTJvRG9jLnhtbFBLAQIt&#10;ABQABgAIAAAAIQCKIE/a3gAAAAkBAAAPAAAAAAAAAAAAAAAAAHYEAABkcnMvZG93bnJldi54bWxQ&#10;SwUGAAAAAAQABADzAAAAgQUAAAAA&#10;" strokeweight=".48pt"/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1946910</wp:posOffset>
                </wp:positionV>
                <wp:extent cx="6647180" cy="0"/>
                <wp:effectExtent l="9525" t="7620" r="10795" b="1143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9C9D7" id="Line 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3.3pt" to="523.4pt,1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IsWHAIAAEEEAAAOAAAAZHJzL2Uyb0RvYy54bWysU02P2yAQvVfqf0DcE9upNx9WnFUVJ72k&#10;baTd/gACOEbFgIDEiar+9w44jrLtparqAx6Ymcebmcfy+dJKdObWCa1KnI1TjLiimgl1LPG31+1o&#10;jpHzRDEiteIlvnKHn1fv3y07U/CJbrRk3CIAUa7oTIkb702RJI42vCVurA1X4Ky1bYmHrT0mzJIO&#10;0FuZTNJ0mnTaMmM15c7BadU78Sri1zWn/mtdO+6RLDFw83G1cT2ENVktSXG0xDSC3miQf2DREqHg&#10;0jtURTxBJyv+gGoFtdrp2o+pbhNd14LyWANUk6W/VfPSEMNjLdAcZ+5tcv8Pln457y0SrMQzjBRp&#10;YUQ7oThahM50xhUQsFZ7G2qjF/Vidpp+d0jpdUPUkUeGr1cDaVnISN6khI0zgH/oPmsGMeTkdWzT&#10;pbZtgIQGoEucxvU+DX7xiMLhdJrPsjkMjQ6+hBRDorHOf+K6RcEosQTOEZicd84HIqQYQsI9Sm+F&#10;lHHYUqEOwNPFU0xwWgoWnCHM2eNhLS06kyCX+MWqwPMYFpAr4po+Lrp6IVl9Uize0nDCNjfbEyF7&#10;G1hJFS6CGoHnzeqF8mORLjbzzTwf5ZPpZpSnVTX6uF3no+k2mz1VH6r1usp+Bs5ZXjSCMa4C7UG0&#10;Wf53org9n15ud9ne+5O8RY+NBLLDP5KOQw5z7RVy0Oy6t8PwQacx+PamwkN43IP9+PJXvwAAAP//&#10;AwBQSwMEFAAGAAgAAAAhAPARuJ3aAAAACQEAAA8AAABkcnMvZG93bnJldi54bWxMj8FOwzAMhu9I&#10;vENkJC5oSwqoTKXpBJN25MCAe9aYJixxqiTdytuTSUhwtH/r9/e169k7dsSYbCAJ1VIAQ+qDtjRI&#10;eH/bLlbAUlaklQuEEr4xwbq7vGhVo8OJXvG4ywMrJZQaJcHkPDacp96gV2kZRqSSfYboVS5jHLiO&#10;6lTKveO3QtTcK0vlg1Ejbgz2h93kJdivmJLpq+cqucN2czM5+/DyIeX11fz0CCzjnP+O4Yxf0KEr&#10;TPswkU7MSSgiWcKdqGtg51jc10Vl/7viXcv/G3Q/AAAA//8DAFBLAQItABQABgAIAAAAIQC2gziS&#10;/gAAAOEBAAATAAAAAAAAAAAAAAAAAAAAAABbQ29udGVudF9UeXBlc10ueG1sUEsBAi0AFAAGAAgA&#10;AAAhADj9If/WAAAAlAEAAAsAAAAAAAAAAAAAAAAALwEAAF9yZWxzLy5yZWxzUEsBAi0AFAAGAAgA&#10;AAAhAPdoixYcAgAAQQQAAA4AAAAAAAAAAAAAAAAALgIAAGRycy9lMm9Eb2MueG1sUEsBAi0AFAAG&#10;AAgAAAAhAPARuJ3aAAAACQEAAA8AAAAAAAAAAAAAAAAAdgQAAGRycy9kb3ducmV2LnhtbFBLBQYA&#10;AAAABAAEAPMAAAB9BQAAAAA=&#10;" strokeweight=".16931mm"/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394970</wp:posOffset>
                </wp:positionV>
                <wp:extent cx="0" cy="2439035"/>
                <wp:effectExtent l="12065" t="8255" r="6985" b="1016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90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0FC68" id="Line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31.1pt" to=".2pt,2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SeHAIAAEIEAAAOAAAAZHJzL2Uyb0RvYy54bWysU82O2jAQvlfqO1i+QxIIFCLCqiLQy7ZF&#10;2u0DGNshVh3bsg0BVX33jp2AlvZSVc3BGXtmvvnmb/V0aSU6c+uEViXOxilGXFHNhDqW+NvrbrTA&#10;yHmiGJFa8RJfucNP6/fvVp0p+EQ3WjJuEYAoV3SmxI33pkgSRxveEjfWhitQ1tq2xMPVHhNmSQfo&#10;rUwmaTpPOm2ZsZpy5+C16pV4HfHrmlP/ta4d90iWGLj5eNp4HsKZrFekOFpiGkEHGuQfWLREKAh6&#10;h6qIJ+hkxR9QraBWO137MdVtoutaUB5zgGyy9LdsXhpieMwFiuPMvUzu/8HSL+e9RYKVeI6RIi20&#10;6FkojrJYms64Aiw2am9DcvSiXsyzpt8dUnrTEHXkkeLr1YBfFoqZPLiEizMQ4NB91gxsyMnrWKdL&#10;bdsACRVAl9iO670d/OIR7R8pvE7y6TKdziI6KW6Oxjr/iesWBaHEEkhHYHJ+dj4QIcXNJMRReiek&#10;jN2WCnWQbrqcRQenpWBBGcycPR420qIzCfMSvyHug1lArohreruo6ifJ6pNiMUrDCdsOsidC9jKw&#10;kioEghyB5yD1k/JjmS63i+0iH+WT+XaUp1U1+rjb5KP5Lvswq6bVZlNlPwPnLC8awRhXgfZtarP8&#10;76Zi2J9+3u5ze69P8ogeCwlkb/9IOjY59DWsmSsOml339tZ8GNRoPCxV2IS3d5Dfrv76FwAAAP//&#10;AwBQSwMEFAAGAAgAAAAhAIMNz5bYAAAABAEAAA8AAABkcnMvZG93bnJldi54bWxMjsFOwzAQRO9I&#10;/IO1SFwQdRKqgEKcCir1yIECdzdeYlN7HcVOG/6e5QSXkUYzmnntZglenHBKLpKCclWAQOqjcTQo&#10;eH/b3T6ASFmT0T4SKvjGBJvu8qLVjYlnesXTPg+CRyg1WoHNeWykTL3FoNMqjkicfcYp6Mx2GqSZ&#10;9JnHg5dVUdQyaEf8YPWIW4v9cT8HBe5rSsn25XOZ/HG3vZm9u3/5UOr6anl6BJFxyX9l+MVndOiY&#10;6RBnMkl4BWvuKairCgSn7A6s6/oOZNfK//DdDwAAAP//AwBQSwECLQAUAAYACAAAACEAtoM4kv4A&#10;AADhAQAAEwAAAAAAAAAAAAAAAAAAAAAAW0NvbnRlbnRfVHlwZXNdLnhtbFBLAQItABQABgAIAAAA&#10;IQA4/SH/1gAAAJQBAAALAAAAAAAAAAAAAAAAAC8BAABfcmVscy8ucmVsc1BLAQItABQABgAIAAAA&#10;IQBIiXSeHAIAAEIEAAAOAAAAAAAAAAAAAAAAAC4CAABkcnMvZTJvRG9jLnhtbFBLAQItABQABgAI&#10;AAAAIQCDDc+W2AAAAAQBAAAPAAAAAAAAAAAAAAAAAHYEAABkcnMvZG93bnJldi54bWxQSwUGAAAA&#10;AAQABADzAAAAewUAAAAA&#10;" strokeweight=".16931mm"/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6644005</wp:posOffset>
                </wp:positionH>
                <wp:positionV relativeFrom="paragraph">
                  <wp:posOffset>394970</wp:posOffset>
                </wp:positionV>
                <wp:extent cx="0" cy="2439035"/>
                <wp:effectExtent l="5080" t="8255" r="13970" b="1016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90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1CA06" id="Line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15pt,31.1pt" to="523.15pt,2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jhHQIAAEIEAAAOAAAAZHJzL2Uyb0RvYy54bWysU8uu2jAQ3VfqP1jeQxIIFCLCVUWgm9sW&#10;6d5+gLEdYtWxLdsQUNV/79gJtLSbqmoWjh8zZ87MnFk9XVqJztw6oVWJs3GKEVdUM6GOJf7yuhst&#10;MHKeKEakVrzEV+7w0/rtm1VnCj7RjZaMWwQgyhWdKXHjvSmSxNGGt8SNteEKHmttW+LhaI8Js6QD&#10;9FYmkzSdJ522zFhNuXNwW/WPeB3x65pT/7muHfdIlhi4+bjauB7CmqxXpDhaYhpBBxrkH1i0RCgI&#10;eoeqiCfoZMUfUK2gVjtd+zHVbaLrWlAec4BssvS3bF4aYnjMBYrjzL1M7v/B0k/nvUWClXiGkSIt&#10;tOhZKI6yLJSmM64Ai43a25AcvagX86zpV4eU3jREHXmk+Ho14Bc9kgeXcHAGAhy6j5qBDTl5Het0&#10;qW0bIKEC6BLbcb23g188ov0lhdtJPl2m01ngk5Di5mis8x+4blHYlFgC6QhMzs/O96Y3kxBH6Z2Q&#10;MnZbKtSVeJ4uZ9HBaSlYeAxmzh4PG2nRmQS9xG+I+2AWkCvimt4uPvVKsvqkWIzScMK2w94TIfs9&#10;JCBVCAQ5As9h1yvl2zJdbhfbRT7KJ/PtKE+ravR+t8lH8132blZNq82myr4HzlleNIIxrgLtm2qz&#10;/O9UMcxPr7e7bu/1SR7RY82B7O0fSccmh772Cjlodt3bUPPQbxBqNB6GKkzCr+do9XP01z8AAAD/&#10;/wMAUEsDBBQABgAIAAAAIQA/Eb5D2wAAAAwBAAAPAAAAZHJzL2Rvd25yZXYueG1sTI/NTsMwEITv&#10;SLyDtUhcEHUSqoBCnAoq9ciBAnc3XmJT/0Repw1vjyMOcJydT7Mz7WZ2lp0wkgleQLkqgKHvgzJ+&#10;EPD+trt9AEZJeiVt8CjgGwk23eVFKxsVzv4VT/s0sBziqZECdEpjwzn1Gp2kVRjRZ+8zRCdTlnHg&#10;KspzDneWV0VRcyeNzx+0HHGrsT/uJyfAfEUi3ZfPJdnjbnszWXP/8iHE9dX89Ags4Zz+YFjq5+rQ&#10;5U6HMHlFzGZdrOu7zAqoqwrYQvxeDgLWi8W7lv8f0f0AAAD//wMAUEsBAi0AFAAGAAgAAAAhALaD&#10;OJL+AAAA4QEAABMAAAAAAAAAAAAAAAAAAAAAAFtDb250ZW50X1R5cGVzXS54bWxQSwECLQAUAAYA&#10;CAAAACEAOP0h/9YAAACUAQAACwAAAAAAAAAAAAAAAAAvAQAAX3JlbHMvLnJlbHNQSwECLQAUAAYA&#10;CAAAACEAzyJ44R0CAABCBAAADgAAAAAAAAAAAAAAAAAuAgAAZHJzL2Uyb0RvYy54bWxQSwECLQAU&#10;AAYACAAAACEAPxG+Q9sAAAAMAQAADwAAAAAAAAAAAAAAAAB3BAAAZHJzL2Rvd25yZXYueG1sUEsF&#10;BgAAAAAEAAQA8wAAAH8FAAAAAA==&#10;" strokeweight=".16931mm"/>
            </w:pict>
          </mc:Fallback>
        </mc:AlternateContent>
      </w:r>
    </w:p>
    <w:p w:rsidR="00000000" w:rsidRDefault="00B80FD6">
      <w:pPr>
        <w:spacing w:line="200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200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256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218" w:lineRule="auto"/>
        <w:ind w:left="120"/>
        <w:rPr>
          <w:b/>
          <w:sz w:val="22"/>
        </w:rPr>
      </w:pPr>
      <w:r>
        <w:rPr>
          <w:b/>
          <w:sz w:val="22"/>
        </w:rPr>
        <w:t>Family history details for genetic testing eligibility (including ages of diagnosis)/known familial mutation (pl</w:t>
      </w:r>
      <w:r>
        <w:rPr>
          <w:b/>
          <w:sz w:val="22"/>
        </w:rPr>
        <w:t>ease attach report if available):</w:t>
      </w:r>
    </w:p>
    <w:p w:rsidR="00000000" w:rsidRDefault="00B80FD6">
      <w:pPr>
        <w:spacing w:line="200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339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0" w:lineRule="atLeast"/>
        <w:ind w:left="120"/>
        <w:rPr>
          <w:sz w:val="22"/>
        </w:rPr>
      </w:pPr>
      <w:r>
        <w:rPr>
          <w:sz w:val="22"/>
        </w:rPr>
        <w:t xml:space="preserve">If the patient </w:t>
      </w:r>
      <w:r>
        <w:rPr>
          <w:sz w:val="22"/>
        </w:rPr>
        <w:t>doesn</w:t>
      </w:r>
      <w:r>
        <w:rPr>
          <w:sz w:val="22"/>
        </w:rPr>
        <w:t>’t meet criteria on the previous page, is there another reason for referral? Eg. high anxiety</w:t>
      </w:r>
    </w:p>
    <w:p w:rsidR="00000000" w:rsidRDefault="00B80FD6">
      <w:pPr>
        <w:spacing w:line="200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347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Psychosocial Issues:</w:t>
      </w:r>
    </w:p>
    <w:p w:rsidR="00000000" w:rsidRDefault="00B80FD6">
      <w:pPr>
        <w:spacing w:line="279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Referrer details:</w:t>
      </w:r>
    </w:p>
    <w:p w:rsidR="00000000" w:rsidRDefault="00B80FD6">
      <w:pPr>
        <w:spacing w:line="0" w:lineRule="atLeast"/>
        <w:ind w:left="120"/>
        <w:rPr>
          <w:sz w:val="22"/>
        </w:rPr>
      </w:pPr>
      <w:r>
        <w:rPr>
          <w:sz w:val="22"/>
        </w:rPr>
        <w:t>Name and Speciality:</w:t>
      </w:r>
    </w:p>
    <w:p w:rsidR="00000000" w:rsidRDefault="00B80FD6">
      <w:pPr>
        <w:spacing w:line="0" w:lineRule="atLeast"/>
        <w:ind w:left="120"/>
        <w:rPr>
          <w:sz w:val="22"/>
        </w:rPr>
      </w:pPr>
      <w:r>
        <w:rPr>
          <w:sz w:val="22"/>
        </w:rPr>
        <w:t>Email:</w:t>
      </w:r>
    </w:p>
    <w:p w:rsidR="00000000" w:rsidRDefault="00B80FD6">
      <w:pPr>
        <w:spacing w:line="0" w:lineRule="atLeast"/>
        <w:ind w:left="120"/>
        <w:rPr>
          <w:sz w:val="22"/>
        </w:rPr>
      </w:pPr>
      <w:r>
        <w:rPr>
          <w:sz w:val="22"/>
        </w:rPr>
        <w:t>Tel number:</w:t>
      </w:r>
    </w:p>
    <w:p w:rsidR="00000000" w:rsidRDefault="00B80FD6">
      <w:pPr>
        <w:spacing w:line="238" w:lineRule="auto"/>
        <w:ind w:left="120"/>
        <w:rPr>
          <w:sz w:val="22"/>
        </w:rPr>
      </w:pPr>
      <w:r>
        <w:rPr>
          <w:sz w:val="22"/>
        </w:rPr>
        <w:t>Treatment centre:</w:t>
      </w:r>
    </w:p>
    <w:p w:rsidR="00000000" w:rsidRDefault="00B80FD6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29845</wp:posOffset>
            </wp:positionV>
            <wp:extent cx="6647180" cy="56972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569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29845</wp:posOffset>
            </wp:positionV>
            <wp:extent cx="6647180" cy="56972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569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B80FD6">
      <w:pPr>
        <w:spacing w:line="200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379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0" w:lineRule="atLeast"/>
        <w:ind w:left="4920"/>
        <w:rPr>
          <w:rFonts w:ascii="Calibri Light" w:eastAsia="Calibri Light" w:hAnsi="Calibri Light"/>
          <w:b/>
          <w:sz w:val="18"/>
        </w:rPr>
      </w:pPr>
      <w:r>
        <w:rPr>
          <w:rFonts w:ascii="Calibri Light" w:eastAsia="Calibri Light" w:hAnsi="Calibri Light"/>
          <w:b/>
          <w:sz w:val="18"/>
        </w:rPr>
        <w:t>H</w:t>
      </w:r>
      <w:r>
        <w:rPr>
          <w:rFonts w:ascii="Calibri Light" w:eastAsia="Calibri Light" w:hAnsi="Calibri Light"/>
          <w:b/>
          <w:sz w:val="18"/>
        </w:rPr>
        <w:t>ow to calculate the Manchester Score?</w:t>
      </w:r>
    </w:p>
    <w:p w:rsidR="00000000" w:rsidRDefault="00B80FD6">
      <w:pPr>
        <w:tabs>
          <w:tab w:val="left" w:pos="5620"/>
        </w:tabs>
        <w:spacing w:line="217" w:lineRule="auto"/>
        <w:ind w:left="5280"/>
        <w:rPr>
          <w:rFonts w:ascii="Calibri Light" w:eastAsia="Calibri Light" w:hAnsi="Calibri Light"/>
          <w:sz w:val="18"/>
        </w:rPr>
      </w:pPr>
      <w:r>
        <w:rPr>
          <w:rFonts w:ascii="Arial" w:eastAsia="Arial" w:hAnsi="Arial"/>
          <w:sz w:val="18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Calibri Light" w:eastAsia="Calibri Light" w:hAnsi="Calibri Light"/>
          <w:sz w:val="18"/>
        </w:rPr>
        <w:t>Establish gender</w:t>
      </w:r>
    </w:p>
    <w:p w:rsidR="00000000" w:rsidRDefault="00B80FD6">
      <w:pPr>
        <w:spacing w:line="83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285" w:lineRule="auto"/>
        <w:ind w:left="5280" w:right="1380"/>
        <w:rPr>
          <w:rFonts w:ascii="Calibri Light" w:eastAsia="Calibri Light" w:hAnsi="Calibri Light"/>
          <w:sz w:val="18"/>
        </w:rPr>
      </w:pPr>
      <w:r>
        <w:rPr>
          <w:rFonts w:ascii="Arial" w:eastAsia="Arial" w:hAnsi="Arial"/>
          <w:sz w:val="18"/>
        </w:rPr>
        <w:t>•</w:t>
      </w:r>
      <w:r>
        <w:rPr>
          <w:rFonts w:ascii="Calibri Light" w:eastAsia="Calibri Light" w:hAnsi="Calibri Light"/>
          <w:sz w:val="18"/>
        </w:rPr>
        <w:t xml:space="preserve"> </w:t>
      </w:r>
      <w:r>
        <w:rPr>
          <w:rFonts w:ascii="Calibri Light" w:eastAsia="Calibri Light" w:hAnsi="Calibri Light"/>
          <w:sz w:val="18"/>
        </w:rPr>
        <w:t>Establish cancer type in each affected relative</w:t>
      </w:r>
      <w:r>
        <w:rPr>
          <w:rFonts w:ascii="Arial" w:eastAsia="Arial" w:hAnsi="Arial"/>
          <w:sz w:val="18"/>
        </w:rPr>
        <w:t xml:space="preserve"> •</w:t>
      </w:r>
      <w:r>
        <w:rPr>
          <w:rFonts w:ascii="Calibri Light" w:eastAsia="Calibri Light" w:hAnsi="Calibri Light"/>
          <w:sz w:val="18"/>
        </w:rPr>
        <w:t xml:space="preserve"> </w:t>
      </w:r>
      <w:r>
        <w:rPr>
          <w:rFonts w:ascii="Calibri Light" w:eastAsia="Calibri Light" w:hAnsi="Calibri Light"/>
          <w:sz w:val="18"/>
        </w:rPr>
        <w:t>Establish age at diagnosis</w:t>
      </w:r>
    </w:p>
    <w:p w:rsidR="00000000" w:rsidRDefault="00B80FD6">
      <w:pPr>
        <w:spacing w:line="1" w:lineRule="exact"/>
        <w:rPr>
          <w:rFonts w:ascii="Times New Roman" w:eastAsia="Times New Roman" w:hAnsi="Times New Roman"/>
        </w:rPr>
      </w:pPr>
    </w:p>
    <w:p w:rsidR="00000000" w:rsidRDefault="00B80FD6">
      <w:pPr>
        <w:tabs>
          <w:tab w:val="left" w:pos="5620"/>
        </w:tabs>
        <w:spacing w:line="261" w:lineRule="auto"/>
        <w:ind w:left="5640" w:right="220" w:hanging="359"/>
        <w:rPr>
          <w:rFonts w:ascii="Calibri Light" w:eastAsia="Calibri Light" w:hAnsi="Calibri Light"/>
          <w:sz w:val="18"/>
        </w:rPr>
      </w:pPr>
      <w:r>
        <w:rPr>
          <w:rFonts w:ascii="Arial" w:eastAsia="Arial" w:hAnsi="Arial"/>
          <w:sz w:val="18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Calibri Light" w:eastAsia="Calibri Light" w:hAnsi="Calibri Light"/>
          <w:sz w:val="18"/>
        </w:rPr>
        <w:t>For each relative with a BRCA related cancer, assign a score based on their age at diagnosis. (Example: woman with b</w:t>
      </w:r>
      <w:r>
        <w:rPr>
          <w:rFonts w:ascii="Calibri Light" w:eastAsia="Calibri Light" w:hAnsi="Calibri Light"/>
          <w:sz w:val="18"/>
        </w:rPr>
        <w:t>reast cancer aged 56 gets a score of 4, man with prostate cancer aged 44 gets a score of 2)</w:t>
      </w:r>
    </w:p>
    <w:p w:rsidR="00000000" w:rsidRDefault="00B80FD6">
      <w:pPr>
        <w:spacing w:line="67" w:lineRule="exact"/>
        <w:rPr>
          <w:rFonts w:ascii="Times New Roman" w:eastAsia="Times New Roman" w:hAnsi="Times New Roman"/>
        </w:rPr>
      </w:pPr>
    </w:p>
    <w:p w:rsidR="00000000" w:rsidRDefault="00B80FD6">
      <w:pPr>
        <w:tabs>
          <w:tab w:val="left" w:pos="5620"/>
        </w:tabs>
        <w:spacing w:line="264" w:lineRule="auto"/>
        <w:ind w:left="5640" w:right="60" w:hanging="359"/>
        <w:rPr>
          <w:rFonts w:ascii="Calibri Light" w:eastAsia="Calibri Light" w:hAnsi="Calibri Light"/>
          <w:sz w:val="18"/>
        </w:rPr>
      </w:pPr>
      <w:r>
        <w:rPr>
          <w:rFonts w:ascii="Arial" w:eastAsia="Arial" w:hAnsi="Arial"/>
          <w:sz w:val="18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Calibri Light" w:eastAsia="Calibri Light" w:hAnsi="Calibri Light"/>
          <w:sz w:val="18"/>
        </w:rPr>
        <w:t xml:space="preserve">If a relative has had more than one primary cancer, assign a score for each cancer episode. These cancers must not be recurrences or secondary cancers (Example: </w:t>
      </w:r>
      <w:r>
        <w:rPr>
          <w:rFonts w:ascii="Calibri Light" w:eastAsia="Calibri Light" w:hAnsi="Calibri Light"/>
          <w:sz w:val="18"/>
        </w:rPr>
        <w:t>woman with breast cancer aged 32 and ovarian cancer aged 66 gets a score of 8+10 = 18)</w:t>
      </w:r>
    </w:p>
    <w:p w:rsidR="00000000" w:rsidRDefault="00B80FD6">
      <w:pPr>
        <w:spacing w:line="64" w:lineRule="exact"/>
        <w:rPr>
          <w:rFonts w:ascii="Times New Roman" w:eastAsia="Times New Roman" w:hAnsi="Times New Roman"/>
        </w:rPr>
      </w:pPr>
    </w:p>
    <w:p w:rsidR="00000000" w:rsidRDefault="00B80FD6">
      <w:pPr>
        <w:tabs>
          <w:tab w:val="left" w:pos="5620"/>
        </w:tabs>
        <w:spacing w:line="235" w:lineRule="auto"/>
        <w:ind w:left="5640" w:right="520" w:hanging="359"/>
        <w:jc w:val="both"/>
        <w:rPr>
          <w:rFonts w:ascii="Calibri Light" w:eastAsia="Calibri Light" w:hAnsi="Calibri Light"/>
          <w:sz w:val="18"/>
          <w:highlight w:val="yellow"/>
        </w:rPr>
      </w:pPr>
      <w:r>
        <w:rPr>
          <w:rFonts w:ascii="Arial" w:eastAsia="Arial" w:hAnsi="Arial"/>
          <w:sz w:val="18"/>
          <w:highlight w:val="yellow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Calibri Light" w:eastAsia="Calibri Light" w:hAnsi="Calibri Light"/>
          <w:sz w:val="18"/>
          <w:highlight w:val="yellow"/>
        </w:rPr>
        <w:t>Do not assign a score for any mucinous and/or borderline ovarian cancers</w:t>
      </w:r>
    </w:p>
    <w:p w:rsidR="00000000" w:rsidRDefault="00B80FD6">
      <w:pPr>
        <w:spacing w:line="86" w:lineRule="exact"/>
        <w:rPr>
          <w:rFonts w:ascii="Times New Roman" w:eastAsia="Times New Roman" w:hAnsi="Times New Roman"/>
        </w:rPr>
      </w:pPr>
    </w:p>
    <w:p w:rsidR="00000000" w:rsidRDefault="00B80FD6">
      <w:pPr>
        <w:tabs>
          <w:tab w:val="left" w:pos="5620"/>
        </w:tabs>
        <w:spacing w:line="258" w:lineRule="auto"/>
        <w:ind w:left="5640" w:right="220" w:hanging="359"/>
        <w:rPr>
          <w:rFonts w:ascii="Calibri Light" w:eastAsia="Calibri Light" w:hAnsi="Calibri Light"/>
          <w:sz w:val="17"/>
          <w:highlight w:val="yellow"/>
        </w:rPr>
      </w:pPr>
      <w:r>
        <w:rPr>
          <w:rFonts w:ascii="Arial" w:eastAsia="Arial" w:hAnsi="Arial"/>
          <w:sz w:val="17"/>
          <w:highlight w:val="yellow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Calibri Light" w:eastAsia="Calibri Light" w:hAnsi="Calibri Light"/>
          <w:sz w:val="17"/>
          <w:highlight w:val="yellow"/>
        </w:rPr>
        <w:t xml:space="preserve">Adjust the score for pathology for the proband only. If the proband is unaffected, adjust </w:t>
      </w:r>
      <w:r>
        <w:rPr>
          <w:rFonts w:ascii="Calibri Light" w:eastAsia="Calibri Light" w:hAnsi="Calibri Light"/>
          <w:sz w:val="17"/>
          <w:highlight w:val="yellow"/>
        </w:rPr>
        <w:t>for affected first degree relative</w:t>
      </w:r>
    </w:p>
    <w:p w:rsidR="00000000" w:rsidRDefault="00B80FD6">
      <w:pPr>
        <w:spacing w:line="67" w:lineRule="exact"/>
        <w:rPr>
          <w:rFonts w:ascii="Times New Roman" w:eastAsia="Times New Roman" w:hAnsi="Times New Roman"/>
        </w:rPr>
      </w:pPr>
    </w:p>
    <w:p w:rsidR="00000000" w:rsidRDefault="00B80FD6">
      <w:pPr>
        <w:tabs>
          <w:tab w:val="left" w:pos="5620"/>
        </w:tabs>
        <w:spacing w:line="235" w:lineRule="auto"/>
        <w:ind w:left="5640" w:right="460" w:hanging="359"/>
        <w:rPr>
          <w:rFonts w:ascii="Calibri Light" w:eastAsia="Calibri Light" w:hAnsi="Calibri Light"/>
          <w:sz w:val="18"/>
        </w:rPr>
      </w:pPr>
      <w:r>
        <w:rPr>
          <w:rFonts w:ascii="Arial" w:eastAsia="Arial" w:hAnsi="Arial"/>
          <w:sz w:val="18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Calibri Light" w:eastAsia="Calibri Light" w:hAnsi="Calibri Light"/>
          <w:sz w:val="18"/>
        </w:rPr>
        <w:t>Assess the maternal and paternal lineages as two separate entities</w:t>
      </w:r>
    </w:p>
    <w:p w:rsidR="00000000" w:rsidRDefault="00B80FD6">
      <w:pPr>
        <w:spacing w:line="86" w:lineRule="exact"/>
        <w:rPr>
          <w:rFonts w:ascii="Times New Roman" w:eastAsia="Times New Roman" w:hAnsi="Times New Roman"/>
        </w:rPr>
      </w:pPr>
    </w:p>
    <w:p w:rsidR="00000000" w:rsidRDefault="00B80FD6">
      <w:pPr>
        <w:tabs>
          <w:tab w:val="left" w:pos="5620"/>
        </w:tabs>
        <w:spacing w:line="235" w:lineRule="auto"/>
        <w:ind w:left="5640" w:right="40" w:hanging="359"/>
        <w:rPr>
          <w:rFonts w:ascii="Calibri Light" w:eastAsia="Calibri Light" w:hAnsi="Calibri Light"/>
          <w:sz w:val="18"/>
        </w:rPr>
      </w:pPr>
      <w:r>
        <w:rPr>
          <w:rFonts w:ascii="Arial" w:eastAsia="Arial" w:hAnsi="Arial"/>
          <w:sz w:val="18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Calibri Light" w:eastAsia="Calibri Light" w:hAnsi="Calibri Light"/>
          <w:sz w:val="18"/>
        </w:rPr>
        <w:t>Add up the scores for each affected relative with a BRCA related cancer on the maternal side</w:t>
      </w:r>
    </w:p>
    <w:p w:rsidR="00000000" w:rsidRDefault="00B80FD6">
      <w:pPr>
        <w:spacing w:line="83" w:lineRule="exact"/>
        <w:rPr>
          <w:rFonts w:ascii="Times New Roman" w:eastAsia="Times New Roman" w:hAnsi="Times New Roman"/>
        </w:rPr>
      </w:pPr>
    </w:p>
    <w:p w:rsidR="00000000" w:rsidRDefault="00B80FD6">
      <w:pPr>
        <w:tabs>
          <w:tab w:val="left" w:pos="5620"/>
        </w:tabs>
        <w:spacing w:line="235" w:lineRule="auto"/>
        <w:ind w:left="5640" w:right="40" w:hanging="359"/>
        <w:rPr>
          <w:rFonts w:ascii="Calibri Light" w:eastAsia="Calibri Light" w:hAnsi="Calibri Light"/>
          <w:sz w:val="18"/>
        </w:rPr>
      </w:pPr>
      <w:r>
        <w:rPr>
          <w:rFonts w:ascii="Arial" w:eastAsia="Arial" w:hAnsi="Arial"/>
          <w:sz w:val="18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Calibri Light" w:eastAsia="Calibri Light" w:hAnsi="Calibri Light"/>
          <w:sz w:val="18"/>
        </w:rPr>
        <w:t xml:space="preserve">Add up the scores for each affected relative with a </w:t>
      </w:r>
      <w:r>
        <w:rPr>
          <w:rFonts w:ascii="Calibri Light" w:eastAsia="Calibri Light" w:hAnsi="Calibri Light"/>
          <w:sz w:val="18"/>
        </w:rPr>
        <w:t>BRCA related cancer on the paternal side</w:t>
      </w:r>
    </w:p>
    <w:p w:rsidR="00000000" w:rsidRDefault="00B80FD6">
      <w:pPr>
        <w:spacing w:line="86" w:lineRule="exact"/>
        <w:rPr>
          <w:rFonts w:ascii="Times New Roman" w:eastAsia="Times New Roman" w:hAnsi="Times New Roman"/>
        </w:rPr>
      </w:pPr>
    </w:p>
    <w:p w:rsidR="00000000" w:rsidRDefault="00B80FD6">
      <w:pPr>
        <w:tabs>
          <w:tab w:val="left" w:pos="5620"/>
        </w:tabs>
        <w:spacing w:line="235" w:lineRule="auto"/>
        <w:ind w:left="5640" w:right="340" w:hanging="359"/>
        <w:rPr>
          <w:rFonts w:ascii="Calibri Light" w:eastAsia="Calibri Light" w:hAnsi="Calibri Light"/>
          <w:sz w:val="18"/>
        </w:rPr>
      </w:pPr>
      <w:r>
        <w:rPr>
          <w:rFonts w:ascii="Arial" w:eastAsia="Arial" w:hAnsi="Arial"/>
          <w:sz w:val="18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Calibri Light" w:eastAsia="Calibri Light" w:hAnsi="Calibri Light"/>
          <w:sz w:val="18"/>
        </w:rPr>
        <w:t>You can allow one intervening female relative unaffected by cancer in the calculation</w:t>
      </w:r>
    </w:p>
    <w:p w:rsidR="00000000" w:rsidRDefault="00B80FD6">
      <w:pPr>
        <w:spacing w:line="83" w:lineRule="exact"/>
        <w:rPr>
          <w:rFonts w:ascii="Times New Roman" w:eastAsia="Times New Roman" w:hAnsi="Times New Roman"/>
        </w:rPr>
      </w:pPr>
    </w:p>
    <w:p w:rsidR="00000000" w:rsidRDefault="00B80FD6">
      <w:pPr>
        <w:tabs>
          <w:tab w:val="left" w:pos="5620"/>
        </w:tabs>
        <w:spacing w:line="254" w:lineRule="auto"/>
        <w:ind w:left="5640" w:right="520" w:hanging="359"/>
        <w:jc w:val="both"/>
        <w:rPr>
          <w:rFonts w:ascii="Calibri Light" w:eastAsia="Calibri Light" w:hAnsi="Calibri Light"/>
          <w:sz w:val="18"/>
        </w:rPr>
      </w:pPr>
      <w:r>
        <w:rPr>
          <w:rFonts w:ascii="Arial" w:eastAsia="Arial" w:hAnsi="Arial"/>
          <w:sz w:val="18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Calibri Light" w:eastAsia="Calibri Light" w:hAnsi="Calibri Light"/>
          <w:sz w:val="18"/>
        </w:rPr>
        <w:t>You can allow more than one intervening female relative unaffected by cancer if one of them has had risk reducing surgery a</w:t>
      </w:r>
      <w:r>
        <w:rPr>
          <w:rFonts w:ascii="Calibri Light" w:eastAsia="Calibri Light" w:hAnsi="Calibri Light"/>
          <w:sz w:val="18"/>
        </w:rPr>
        <w:t>t an age less than 50</w:t>
      </w:r>
    </w:p>
    <w:p w:rsidR="00000000" w:rsidRDefault="00B80FD6">
      <w:pPr>
        <w:spacing w:line="71" w:lineRule="exact"/>
        <w:rPr>
          <w:rFonts w:ascii="Times New Roman" w:eastAsia="Times New Roman" w:hAnsi="Times New Roman"/>
        </w:rPr>
      </w:pPr>
    </w:p>
    <w:p w:rsidR="00000000" w:rsidRDefault="00B80FD6">
      <w:pPr>
        <w:tabs>
          <w:tab w:val="left" w:pos="5620"/>
        </w:tabs>
        <w:spacing w:line="236" w:lineRule="auto"/>
        <w:ind w:left="5640" w:right="140" w:hanging="359"/>
        <w:rPr>
          <w:rFonts w:ascii="Calibri Light" w:eastAsia="Calibri Light" w:hAnsi="Calibri Light"/>
          <w:sz w:val="18"/>
        </w:rPr>
      </w:pPr>
      <w:r>
        <w:rPr>
          <w:rFonts w:ascii="Arial" w:eastAsia="Arial" w:hAnsi="Arial"/>
          <w:sz w:val="18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Calibri Light" w:eastAsia="Calibri Light" w:hAnsi="Calibri Light"/>
          <w:sz w:val="18"/>
        </w:rPr>
        <w:t>If you would like assistance in doing this calculation please ring the on call cancer clinician on 02071881364</w:t>
      </w:r>
    </w:p>
    <w:p w:rsidR="00000000" w:rsidRDefault="00B80FD6">
      <w:pPr>
        <w:spacing w:line="282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0" w:lineRule="atLeast"/>
        <w:ind w:left="4640"/>
        <w:jc w:val="center"/>
        <w:rPr>
          <w:rFonts w:ascii="Calibri Light" w:eastAsia="Calibri Light" w:hAnsi="Calibri Light"/>
          <w:i/>
          <w:sz w:val="16"/>
        </w:rPr>
      </w:pPr>
      <w:r>
        <w:rPr>
          <w:rFonts w:ascii="Calibri Light" w:eastAsia="Calibri Light" w:hAnsi="Calibri Light"/>
          <w:b/>
          <w:i/>
          <w:sz w:val="16"/>
        </w:rPr>
        <w:t>Reference:</w:t>
      </w:r>
      <w:r>
        <w:rPr>
          <w:rFonts w:ascii="Calibri Light" w:eastAsia="Calibri Light" w:hAnsi="Calibri Light"/>
          <w:i/>
          <w:sz w:val="16"/>
        </w:rPr>
        <w:t xml:space="preserve"> </w:t>
      </w:r>
      <w:r>
        <w:rPr>
          <w:rFonts w:ascii="Calibri Light" w:eastAsia="Calibri Light" w:hAnsi="Calibri Light"/>
          <w:i/>
          <w:sz w:val="16"/>
        </w:rPr>
        <w:t>Evans DG et al, 2017. Pathology update to the Manchester Scoring</w:t>
      </w:r>
    </w:p>
    <w:p w:rsidR="00000000" w:rsidRDefault="00B80FD6">
      <w:pPr>
        <w:spacing w:line="12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0" w:lineRule="atLeast"/>
        <w:ind w:left="4920"/>
        <w:rPr>
          <w:rFonts w:ascii="Calibri Light" w:eastAsia="Calibri Light" w:hAnsi="Calibri Light"/>
          <w:i/>
          <w:sz w:val="18"/>
        </w:rPr>
      </w:pPr>
      <w:r>
        <w:rPr>
          <w:rFonts w:ascii="Calibri Light" w:eastAsia="Calibri Light" w:hAnsi="Calibri Light"/>
          <w:i/>
          <w:sz w:val="16"/>
        </w:rPr>
        <w:t>System based on testing in</w:t>
      </w:r>
      <w:r>
        <w:rPr>
          <w:rFonts w:ascii="Calibri Light" w:eastAsia="Calibri Light" w:hAnsi="Calibri Light"/>
          <w:i/>
          <w:sz w:val="18"/>
        </w:rPr>
        <w:t xml:space="preserve"> </w:t>
      </w:r>
      <w:r>
        <w:rPr>
          <w:rFonts w:ascii="Calibri Light" w:eastAsia="Calibri Light" w:hAnsi="Calibri Light"/>
          <w:i/>
          <w:sz w:val="18"/>
        </w:rPr>
        <w:t>over 4000 famil</w:t>
      </w:r>
      <w:r>
        <w:rPr>
          <w:rFonts w:ascii="Calibri Light" w:eastAsia="Calibri Light" w:hAnsi="Calibri Light"/>
          <w:i/>
          <w:sz w:val="18"/>
        </w:rPr>
        <w:t>ies. J Med Genet 54: 674-681</w:t>
      </w:r>
    </w:p>
    <w:p w:rsidR="00000000" w:rsidRDefault="00B80FD6">
      <w:pPr>
        <w:spacing w:line="20" w:lineRule="exact"/>
        <w:rPr>
          <w:rFonts w:ascii="Times New Roman" w:eastAsia="Times New Roman" w:hAnsi="Times New Roman"/>
        </w:rPr>
      </w:pPr>
      <w:r>
        <w:rPr>
          <w:rFonts w:ascii="Calibri Light" w:eastAsia="Calibri Light" w:hAnsi="Calibri Light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267970</wp:posOffset>
                </wp:positionV>
                <wp:extent cx="0" cy="818515"/>
                <wp:effectExtent l="9525" t="6985" r="9525" b="1270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8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EB1DF" id="Line 1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5pt,21.1pt" to="314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17AHAIAAEEEAAAOAAAAZHJzL2Uyb0RvYy54bWysU12v2iAYvl+y/0C417auOm2sJ4vV3bgd&#10;k3P2A16BWjIKBNBqlv33Aa1ubjfLsl7QF3jeh+f9Wj5dWoHOzFiuZImzcYoRk0RRLo8l/vK6Hc0x&#10;sg4kBaEkK/GVWfy0evtm2emCTVSjBGUGeRJpi06XuHFOF0liScNasGOlmfSXtTItOL81x4Qa6Dx7&#10;K5JJms6SThmqjSLMWn9a9Zd4FfnrmhH3XNeWOSRK7LW5uJq4HsKarJZQHA3ohpNBBvyDiha49I/e&#10;qSpwgE6G/0HVcmKUVbUbE9Umqq45YTEGH02W/hbNSwOaxVh8cqy+p8n+P1ry+bw3iNMS5xhJaH2J&#10;dlwylOUhNZ22hUes5d6E4MhFvuidIl8tkmrdgDyyKPH1qr1fFjySB5ewsdo/cOg+KeoxcHIq5ulS&#10;mzZQ+gygSyzH9V4OdnGI9IfEn86z+TSbRnIobn7aWPeRqRYFo8TCa468cN5ZF3RAcYOEZ6TaciFi&#10;sYVEXYkX08k0OlglOA2XAWbN8bAWBp0htEv8hncfYIG5Atv0uHgVYFAYdZI0Wg0DuhlsB1z0tlcl&#10;ZAD6EL3Oweob5dsiXWzmm3k+yiezzShPq2r0YbvOR7Nt9n5avavW6yr7HjRnedFwSpkMsm9Nm+V/&#10;1xTD+PTtdm/be36SR/aYSC/29o+iY41DWfsGOSh63ZuQ81Bu36cRPMxUGIRf9xH1c/JXPwAAAP//&#10;AwBQSwMEFAAGAAgAAAAhAGCwfArdAAAACgEAAA8AAABkcnMvZG93bnJldi54bWxMj8FOwzAMhu9I&#10;vENkJC4TSxtgTKXphIDeuGyAuHqtaSsap2uyrfD0GHGAo+1Pv78/X02uVwcaQ+fZQjpPQBFXvu64&#10;sfDyXF4sQYWIXGPvmSx8UoBVcXqSY1b7I6/psImNkhAOGVpoYxwyrUPVksMw9wOx3N796DDKODa6&#10;HvEo4a7XJkkW2mHH8qHFge5bqj42e2chlK+0K79m1Sx5u2w8md3D0yNae3423d2CijTFPxh+9EUd&#10;CnHa+j3XQfUWFmZ5LaiFK2NACfC72Ap5k6agi1z/r1B8AwAA//8DAFBLAQItABQABgAIAAAAIQC2&#10;gziS/gAAAOEBAAATAAAAAAAAAAAAAAAAAAAAAABbQ29udGVudF9UeXBlc10ueG1sUEsBAi0AFAAG&#10;AAgAAAAhADj9If/WAAAAlAEAAAsAAAAAAAAAAAAAAAAALwEAAF9yZWxzLy5yZWxzUEsBAi0AFAAG&#10;AAgAAAAhAIv3XsAcAgAAQQQAAA4AAAAAAAAAAAAAAAAALgIAAGRycy9lMm9Eb2MueG1sUEsBAi0A&#10;FAAGAAgAAAAhAGCwfArdAAAACgEAAA8AAAAAAAAAAAAAAAAAdgQAAGRycy9kb3ducmV2LnhtbFBL&#10;BQYAAAAABAAEAPMAAACABQAAAAA=&#10;"/>
            </w:pict>
          </mc:Fallback>
        </mc:AlternateContent>
      </w:r>
      <w:r>
        <w:rPr>
          <w:rFonts w:ascii="Calibri Light" w:eastAsia="Calibri Light" w:hAnsi="Calibri Light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273050</wp:posOffset>
                </wp:positionV>
                <wp:extent cx="3981450" cy="0"/>
                <wp:effectExtent l="13970" t="12065" r="5080" b="698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DF968" id="Line 1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1.5pt" to="314.6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WpHQ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ipEgL&#10;K3oWiqNsFkbTGVdAxEbtbWiOXtSLedb0u0NKbxqijjxSfL0ayMtCRvImJVycgQKH7rNmEENOXsc5&#10;XWrbBkiYALrEdVzv6+AXjyh8nC4XWT6DrdHBl5BiSDTW+U9ctygYJZZAOgKT87PzgQgphpBQR+md&#10;kDJuWyrUlXg5m8xigtNSsOAMYc4eDxtp0ZkEvcRf7Ao8j2EBuSKu6eOiq1eS1SfFYpWGE7a92Z4I&#10;2dvASqpQCHoEnjerV8qPZbrcLraLfJRP5ttRnlbV6ONuk4/mu+zDrJpWm02V/Qycs7xoBGNcBdqD&#10;arP871Rxez+93u66vc8neYseBwlkh/9IOi457LVXyEGz694OywehxuDbowov4fEO9uPTX/8CAAD/&#10;/wMAUEsDBBQABgAIAAAAIQBWVpSF2gAAAAcBAAAPAAAAZHJzL2Rvd25yZXYueG1sTI/BTsMwEETv&#10;SPyDtUhcKurgogpCnAoBuXGhgLhu4yWJiNdp7LaBr2dRD3DcmdHsm2I1+V7taYxdYAuX8wwUcR1c&#10;x42F15fq4hpUTMgO+8Bk4YsirMrTkwJzFw78TPt1apSUcMzRQpvSkGsd65Y8xnkYiMX7CKPHJOfY&#10;aDfiQcp9r02WLbXHjuVDiwPdt1R/rnfeQqzeaFt9z+pZ9r5oApntw9MjWnt+Nt3dgko0pb8w/OIL&#10;OpTCtAk7dlH1FoyRoIWrhSwSe2luRNgcBV0W+j9/+QMAAP//AwBQSwECLQAUAAYACAAAACEAtoM4&#10;kv4AAADhAQAAEwAAAAAAAAAAAAAAAAAAAAAAW0NvbnRlbnRfVHlwZXNdLnhtbFBLAQItABQABgAI&#10;AAAAIQA4/SH/1gAAAJQBAAALAAAAAAAAAAAAAAAAAC8BAABfcmVscy8ucmVsc1BLAQItABQABgAI&#10;AAAAIQDZYFWpHQIAAEIEAAAOAAAAAAAAAAAAAAAAAC4CAABkcnMvZTJvRG9jLnhtbFBLAQItABQA&#10;BgAIAAAAIQBWVpSF2gAAAAcBAAAPAAAAAAAAAAAAAAAAAHcEAABkcnMvZG93bnJldi54bWxQSwUG&#10;AAAAAAQABADzAAAAfgUAAAAA&#10;"/>
            </w:pict>
          </mc:Fallback>
        </mc:AlternateContent>
      </w:r>
      <w:r>
        <w:rPr>
          <w:rFonts w:ascii="Calibri Light" w:eastAsia="Calibri Light" w:hAnsi="Calibri Light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267970</wp:posOffset>
                </wp:positionV>
                <wp:extent cx="0" cy="818515"/>
                <wp:effectExtent l="9525" t="6985" r="9525" b="1270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8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DDD5A" id="Line 1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1.1pt" to="1.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INHAIAAEEEAAAOAAAAZHJzL2Uyb0RvYy54bWysU12v2iAYvl+y/0C417ZOnTbWk6XV3bgd&#10;k3P2A16BWjIKBNBqlv33Aa1ubjfLsl7QF3jeh+f9Wj1dWoHOzFiuZIGzcYoRk0RRLo8F/vK6HS0w&#10;sg4kBaEkK/CVWfy0fvtm1emcTVSjBGUGeRJp804XuHFO50liScNasGOlmfSXtTItOL81x4Qa6Dx7&#10;K5JJms6TThmqjSLMWn9a9Zd4HfnrmhH3XNeWOSQK7LW5uJq4HsKarFeQHw3ohpNBBvyDiha49I/e&#10;qSpwgE6G/0HVcmKUVbUbE9Umqq45YTEGH02W/hbNSwOaxVh8cqy+p8n+P1ry+bw3iNMCTzCS0PoS&#10;7bhkKJuH1HTa5h5Ryr0JwZGLfNE7Rb5aJFXZgDyyKPH1qr1fFjySB5ewsdo/cOg+KeoxcHIq5ulS&#10;mzZQ+gygSyzH9V4OdnGI9IfEny6yxSybRXLIb37aWPeRqRYFo8DCa468cN5ZF3RAfoOEZ6TaciFi&#10;sYVEXYGXs8ksOlglOA2XAWbN8VAKg84Q2iV+w7sPsMBcgW16XLwKMMiNOkkarYYB3Qy2Ay5626sS&#10;MgB9iF7nYPWN8m2ZLjeLzWI6mk7mm9E0rarRh205Hc232ftZ9a4qyyr7HjRn07zhlDIZZN+aNpv+&#10;XVMM49O3271t7/lJHtljIr3Y2z+KjjUOZe0b5KDodW9CzkO5fZ9G8DBTYRB+3UfUz8lf/wAAAP//&#10;AwBQSwMEFAAGAAgAAAAhAISeIEzaAAAABgEAAA8AAABkcnMvZG93bnJldi54bWxMj8FOwzAQRO9I&#10;/IO1SFyq1kmKKApxKgTkxoUC4rqNlyQiXqex2wa+nu2pHEczmnlTrCfXqwONofNsIF0koIhrbztu&#10;DLy/VfM7UCEiW+w9k4EfCrAuLy8KzK0/8isdNrFRUsIhRwNtjEOudahbchgWfiAW78uPDqPIsdF2&#10;xKOUu15nSXKrHXYsCy0O9NhS/b3ZOwOh+qBd9TurZ8nnsvGU7Z5entGY66vp4R5UpCmew3DCF3Qo&#10;hWnr92yD6g0s5Uk0cJNloMQ+ya2kVmkKuiz0f/zyDwAA//8DAFBLAQItABQABgAIAAAAIQC2gziS&#10;/gAAAOEBAAATAAAAAAAAAAAAAAAAAAAAAABbQ29udGVudF9UeXBlc10ueG1sUEsBAi0AFAAGAAgA&#10;AAAhADj9If/WAAAAlAEAAAsAAAAAAAAAAAAAAAAALwEAAF9yZWxzLy5yZWxzUEsBAi0AFAAGAAgA&#10;AAAhABOPEg0cAgAAQQQAAA4AAAAAAAAAAAAAAAAALgIAAGRycy9lMm9Eb2MueG1sUEsBAi0AFAAG&#10;AAgAAAAhAISeIEzaAAAABgEAAA8AAAAAAAAAAAAAAAAAdgQAAGRycy9kb3ducmV2LnhtbFBLBQYA&#10;AAAABAAEAPMAAAB9BQAAAAA=&#10;"/>
            </w:pict>
          </mc:Fallback>
        </mc:AlternateContent>
      </w:r>
      <w:r>
        <w:rPr>
          <w:rFonts w:ascii="Calibri Light" w:eastAsia="Calibri Light" w:hAnsi="Calibri Light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1082040</wp:posOffset>
                </wp:positionV>
                <wp:extent cx="3981450" cy="0"/>
                <wp:effectExtent l="13970" t="11430" r="5080" b="762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E9F78" id="Line 1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5.2pt" to="314.6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z1HQIAAEI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0wUqQD&#10;iZ6F4ih7DKPpjSsgolJbG5qjJ/VqnjX97pDSVUvUnkeKb2cDeVnISN6lhIszUGDXf9EMYsjB6zin&#10;U2O7AAkTQKcox/kmBz95ROHjw2Ke5VNQjV59CSmuicY6/5nrDgWjxBJIR2ByfHY+ECHFNSTUUXoj&#10;pIxqS4X6Ei+mk2lMcFoKFpwhzNn9rpIWHUnYl/iLXYHnPiwg18S1Q1x0DZtk9UGxWKXlhK0vtidC&#10;DjawkioUgh6B58UaNuXHIl2s5+t5Psons/UoT+t69GlT5aPZJnuc1g91VdXZz8A5y4tWMMZVoH3d&#10;2iz/u624vJ9h3257e5tP8h49DhLIXv8j6Shy0HXYkJ1m5629ig+LGoMvjyq8hPs72PdPf/ULAAD/&#10;/wMAUEsDBBQABgAIAAAAIQAUfO5o2wAAAAkBAAAPAAAAZHJzL2Rvd25yZXYueG1sTI/BTsMwEETv&#10;SPyDtUhcKupgUIEQp0JAblxaQFy38ZJExOs0dtvA17NISHDcN6PZmWI5+V7taYxdYAvn8wwUcR1c&#10;x42Fl+fq7BpUTMgO+8Bk4ZMiLMvjowJzFw68ov06NUpCOOZooU1pyLWOdUse4zwMxKK9h9FjknNs&#10;tBvxIOG+1ybLFtpjx/KhxYHuW6o/1jtvIVavtK2+ZvUse7toApntw9MjWnt6Mt3dgko0pT8z/NSX&#10;6lBKp03YsYuqt2CMGAVfZZegRF+YGyGbX6LLQv9fUH4DAAD//wMAUEsBAi0AFAAGAAgAAAAhALaD&#10;OJL+AAAA4QEAABMAAAAAAAAAAAAAAAAAAAAAAFtDb250ZW50X1R5cGVzXS54bWxQSwECLQAUAAYA&#10;CAAAACEAOP0h/9YAAACUAQAACwAAAAAAAAAAAAAAAAAvAQAAX3JlbHMvLnJlbHNQSwECLQAUAAYA&#10;CAAAACEAYs7c9R0CAABCBAAADgAAAAAAAAAAAAAAAAAuAgAAZHJzL2Uyb0RvYy54bWxQSwECLQAU&#10;AAYACAAAACEAFHzuaNsAAAAJAQAADwAAAAAAAAAAAAAAAAB3BAAAZHJzL2Rvd25yZXYueG1sUEsF&#10;BgAAAAAEAAQA8wAAAH8FAAAAAA==&#10;"/>
            </w:pict>
          </mc:Fallback>
        </mc:AlternateContent>
      </w:r>
    </w:p>
    <w:p w:rsidR="00000000" w:rsidRDefault="00B80FD6">
      <w:pPr>
        <w:spacing w:line="200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287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0" w:lineRule="atLeast"/>
        <w:ind w:left="180"/>
        <w:rPr>
          <w:b/>
          <w:sz w:val="18"/>
        </w:rPr>
      </w:pPr>
      <w:r>
        <w:rPr>
          <w:b/>
          <w:sz w:val="18"/>
        </w:rPr>
        <w:t>Contact details</w:t>
      </w:r>
    </w:p>
    <w:p w:rsidR="00000000" w:rsidRDefault="00B80FD6">
      <w:pPr>
        <w:spacing w:line="18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0" w:lineRule="atLeast"/>
        <w:ind w:left="180"/>
        <w:rPr>
          <w:color w:val="0563C1"/>
          <w:sz w:val="18"/>
          <w:u w:val="single"/>
        </w:rPr>
      </w:pPr>
      <w:r>
        <w:rPr>
          <w:b/>
          <w:sz w:val="18"/>
        </w:rPr>
        <w:t>Genetics Laboratories:</w:t>
      </w:r>
      <w:r>
        <w:rPr>
          <w:color w:val="0563C1"/>
          <w:sz w:val="18"/>
        </w:rPr>
        <w:t xml:space="preserve"> </w:t>
      </w:r>
      <w:hyperlink r:id="rId11" w:history="1">
        <w:r>
          <w:rPr>
            <w:color w:val="0563C1"/>
            <w:sz w:val="18"/>
            <w:u w:val="single"/>
          </w:rPr>
          <w:t>gstt.viapathgeneticsadmin@nhs.net</w:t>
        </w:r>
      </w:hyperlink>
    </w:p>
    <w:p w:rsidR="00000000" w:rsidRDefault="00B80FD6">
      <w:pPr>
        <w:spacing w:line="39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218" w:lineRule="auto"/>
        <w:ind w:left="180" w:right="4400"/>
        <w:rPr>
          <w:color w:val="0563C1"/>
          <w:sz w:val="18"/>
          <w:u w:val="single"/>
        </w:rPr>
      </w:pPr>
      <w:r>
        <w:rPr>
          <w:sz w:val="18"/>
        </w:rPr>
        <w:t>Genetics Laboratories, 5th Floor, Tower Wing, Guy</w:t>
      </w:r>
      <w:r>
        <w:rPr>
          <w:sz w:val="18"/>
        </w:rPr>
        <w:t xml:space="preserve">’s Hospital, London, SE1 9RT </w:t>
      </w:r>
      <w:r>
        <w:rPr>
          <w:b/>
          <w:sz w:val="18"/>
        </w:rPr>
        <w:t xml:space="preserve">Referrals </w:t>
      </w:r>
      <w:r>
        <w:rPr>
          <w:b/>
          <w:sz w:val="18"/>
        </w:rPr>
        <w:t>to Clinical Genetics team</w:t>
      </w:r>
      <w:r>
        <w:rPr>
          <w:sz w:val="18"/>
        </w:rPr>
        <w:t>:</w:t>
      </w:r>
      <w:r>
        <w:rPr>
          <w:color w:val="0563C1"/>
          <w:sz w:val="18"/>
        </w:rPr>
        <w:t xml:space="preserve"> </w:t>
      </w:r>
      <w:hyperlink r:id="rId12" w:history="1">
        <w:r>
          <w:rPr>
            <w:color w:val="0563C1"/>
            <w:sz w:val="18"/>
            <w:u w:val="single"/>
          </w:rPr>
          <w:t>gstt.geneticsreferrals@nhs.net</w:t>
        </w:r>
      </w:hyperlink>
    </w:p>
    <w:p w:rsidR="00000000" w:rsidRDefault="00B80FD6">
      <w:pPr>
        <w:spacing w:line="0" w:lineRule="atLeast"/>
        <w:ind w:left="180"/>
        <w:rPr>
          <w:color w:val="0563C1"/>
          <w:sz w:val="18"/>
          <w:u w:val="single"/>
        </w:rPr>
      </w:pPr>
      <w:r>
        <w:rPr>
          <w:b/>
          <w:sz w:val="18"/>
        </w:rPr>
        <w:t>Queries to Clinical Genetics team:</w:t>
      </w:r>
      <w:r>
        <w:rPr>
          <w:color w:val="0563C1"/>
          <w:sz w:val="18"/>
        </w:rPr>
        <w:t xml:space="preserve"> </w:t>
      </w:r>
      <w:hyperlink r:id="rId13" w:history="1">
        <w:r>
          <w:rPr>
            <w:color w:val="0563C1"/>
            <w:sz w:val="18"/>
            <w:u w:val="single"/>
          </w:rPr>
          <w:t>gstt.geneticscorrespondence@nhs.net</w:t>
        </w:r>
      </w:hyperlink>
    </w:p>
    <w:p w:rsidR="00000000" w:rsidRDefault="00B80FD6">
      <w:pPr>
        <w:spacing w:line="0" w:lineRule="atLeast"/>
        <w:ind w:left="180"/>
        <w:rPr>
          <w:color w:val="0563C1"/>
          <w:sz w:val="18"/>
          <w:u w:val="single"/>
        </w:rPr>
        <w:sectPr w:rsidR="00000000">
          <w:pgSz w:w="11900" w:h="16838"/>
          <w:pgMar w:top="277" w:right="866" w:bottom="147" w:left="720" w:header="0" w:footer="0" w:gutter="0"/>
          <w:cols w:space="0" w:equalWidth="0">
            <w:col w:w="10320"/>
          </w:cols>
          <w:docGrid w:linePitch="360"/>
        </w:sectPr>
      </w:pPr>
    </w:p>
    <w:p w:rsidR="00000000" w:rsidRDefault="00B80FD6">
      <w:pPr>
        <w:spacing w:line="377" w:lineRule="exact"/>
        <w:rPr>
          <w:rFonts w:ascii="Times New Roman" w:eastAsia="Times New Roman" w:hAnsi="Times New Roman"/>
        </w:rPr>
      </w:pPr>
    </w:p>
    <w:p w:rsidR="00000000" w:rsidRDefault="00B80FD6">
      <w:pPr>
        <w:spacing w:line="0" w:lineRule="atLeast"/>
        <w:rPr>
          <w:sz w:val="21"/>
        </w:rPr>
      </w:pPr>
      <w:r>
        <w:rPr>
          <w:sz w:val="21"/>
        </w:rPr>
        <w:t xml:space="preserve">Version 1.3 </w:t>
      </w:r>
      <w:r>
        <w:rPr>
          <w:sz w:val="21"/>
        </w:rPr>
        <w:t>2025 Review date: 31/12/2025 CP/VT</w:t>
      </w:r>
    </w:p>
    <w:sectPr w:rsidR="00000000">
      <w:type w:val="continuous"/>
      <w:pgSz w:w="11900" w:h="16838"/>
      <w:pgMar w:top="277" w:right="866" w:bottom="147" w:left="720" w:header="0" w:footer="0" w:gutter="0"/>
      <w:cols w:space="0" w:equalWidth="0">
        <w:col w:w="103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4B0DC50"/>
    <w:lvl w:ilvl="0">
      <w:start w:val="1"/>
      <w:numFmt w:val="bullet"/>
      <w:lvlText w:val="☐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>
      <w:start w:val="1"/>
      <w:numFmt w:val="bullet"/>
      <w:lvlText w:val="☐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>
      <w:start w:val="1"/>
      <w:numFmt w:val="bullet"/>
      <w:lvlText w:val="&lt;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>
      <w:start w:val="1"/>
      <w:numFmt w:val="bullet"/>
      <w:lvlText w:val="☐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D6"/>
    <w:rsid w:val="00B8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331DC69-FB77-4668-99E2-20459C7C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wishbrca.org/" TargetMode="External"/><Relationship Id="rId13" Type="http://schemas.openxmlformats.org/officeDocument/2006/relationships/hyperlink" Target="mailto:gstt.geneticscorrespondence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gstt.geneticsreferral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gstt.viapathgeneticsadmin@nhs.net" TargetMode="External"/><Relationship Id="rId5" Type="http://schemas.openxmlformats.org/officeDocument/2006/relationships/hyperlink" Target="mailto:gstt.geneticsreferrals@nhs.net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Guy's and St. Thomas' NHS Foundation Trust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William (WJONES1)</dc:creator>
  <cp:keywords/>
  <cp:lastModifiedBy>Jones William (WJONES1)</cp:lastModifiedBy>
  <cp:revision>2</cp:revision>
  <dcterms:created xsi:type="dcterms:W3CDTF">2025-10-06T16:37:00Z</dcterms:created>
  <dcterms:modified xsi:type="dcterms:W3CDTF">2025-10-06T16:37:00Z</dcterms:modified>
</cp:coreProperties>
</file>